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E5" w:rsidRDefault="007B79E5">
      <w:pPr>
        <w:suppressAutoHyphens w:val="0"/>
      </w:pPr>
      <w:bookmarkStart w:id="0" w:name="_GoBack"/>
      <w:bookmarkEnd w:id="0"/>
    </w:p>
    <w:p w:rsidR="007B79E5" w:rsidRDefault="007B79E5">
      <w:pPr>
        <w:pStyle w:val="Standard"/>
        <w:ind w:firstLine="567"/>
      </w:pPr>
    </w:p>
    <w:p w:rsidR="007B79E5" w:rsidRDefault="00675DAC">
      <w:pPr>
        <w:suppressAutoHyphens w:val="0"/>
        <w:sectPr w:rsidR="007B79E5">
          <w:pgSz w:w="12000" w:h="16960"/>
          <w:pgMar w:top="1134" w:right="851" w:bottom="851" w:left="1134" w:header="720" w:footer="720" w:gutter="0"/>
          <w:cols w:space="720"/>
          <w:titlePg/>
        </w:sectPr>
      </w:pPr>
      <w:r>
        <w:rPr>
          <w:noProof/>
          <w:lang w:eastAsia="ru-RU" w:bidi="ar-SA"/>
        </w:rPr>
        <w:drawing>
          <wp:inline distT="0" distB="0" distL="0" distR="0">
            <wp:extent cx="6359523" cy="7962896"/>
            <wp:effectExtent l="0" t="0" r="3177" b="4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9523" cy="79628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B79E5" w:rsidRDefault="007B79E5">
      <w:pPr>
        <w:pStyle w:val="Standard"/>
        <w:ind w:firstLine="567"/>
        <w:jc w:val="center"/>
        <w:rPr>
          <w:rFonts w:ascii="Times New Roman" w:hAnsi="Times New Roman"/>
        </w:rPr>
      </w:pPr>
    </w:p>
    <w:p w:rsidR="007B79E5" w:rsidRDefault="007B79E5">
      <w:pPr>
        <w:pStyle w:val="Standard"/>
        <w:ind w:firstLine="567"/>
        <w:jc w:val="center"/>
        <w:rPr>
          <w:rFonts w:ascii="Times New Roman" w:hAnsi="Times New Roman"/>
        </w:rPr>
      </w:pPr>
    </w:p>
    <w:p w:rsidR="007B79E5" w:rsidRDefault="00675DAC">
      <w:pPr>
        <w:pStyle w:val="Standard"/>
        <w:ind w:firstLine="567"/>
        <w:jc w:val="center"/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7B79E5" w:rsidRDefault="007B79E5">
      <w:pPr>
        <w:pStyle w:val="Standard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B79E5" w:rsidRDefault="007B79E5">
      <w:pPr>
        <w:pStyle w:val="Standard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6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7"/>
        <w:gridCol w:w="8050"/>
        <w:gridCol w:w="979"/>
      </w:tblGrid>
      <w:tr w:rsidR="007B79E5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Введение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3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1.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Паспорт  программы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2.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Информационная справка  о  МАДОУ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en-US" w:bidi="ar-SA"/>
              </w:rPr>
              <w:t xml:space="preserve">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7-17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3.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left="-29" w:right="287" w:firstLine="29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Проблемно-ориентированный анализ  текущего состояния  и  </w:t>
            </w:r>
            <w:r>
              <w:rPr>
                <w:rFonts w:ascii="Times New Roman" w:hAnsi="Times New Roman"/>
                <w:sz w:val="28"/>
                <w:szCs w:val="28"/>
              </w:rPr>
              <w:t>результатов  самодиагностики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17-32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4.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right="287" w:firstLine="11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цели,  задачи и  сроки  реализации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32-33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5.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right="287" w:firstLine="11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 развития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34-35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ind w:firstLine="113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6.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left="-29" w:right="283" w:firstLine="14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Концептуальный проект развития дошкольного образовательного  учреждения (миссия, ценности, содержательные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принципы)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36-37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7.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right="287" w:hanging="29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развития МАДОУ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 xml:space="preserve">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37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8.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tabs>
                <w:tab w:val="left" w:pos="1170"/>
              </w:tabs>
              <w:ind w:right="287" w:hanging="29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37-39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9.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tabs>
                <w:tab w:val="left" w:pos="1170"/>
              </w:tabs>
              <w:ind w:right="287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39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10.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tabs>
                <w:tab w:val="left" w:pos="1170"/>
              </w:tabs>
              <w:ind w:right="287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программы, мониторинг и контроль за ходом ее реализации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39-41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11.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tabs>
                <w:tab w:val="left" w:pos="1170"/>
              </w:tabs>
              <w:ind w:right="287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рисков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влияющих на реализацию Программы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41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12.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left="227" w:right="283" w:hanging="25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 Программы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42-43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0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№1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tabs>
                <w:tab w:val="left" w:pos="900"/>
              </w:tabs>
              <w:ind w:left="227" w:right="283" w:hanging="25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программных мероприятий Программы развития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44</w:t>
            </w:r>
          </w:p>
        </w:tc>
      </w:tr>
    </w:tbl>
    <w:p w:rsidR="007B79E5" w:rsidRDefault="00675DAC">
      <w:pPr>
        <w:pStyle w:val="Standard"/>
        <w:jc w:val="both"/>
      </w:pPr>
      <w: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7B79E5" w:rsidRDefault="007B79E5">
      <w:pPr>
        <w:pStyle w:val="Standard"/>
        <w:spacing w:line="276" w:lineRule="auto"/>
        <w:jc w:val="both"/>
      </w:pPr>
    </w:p>
    <w:p w:rsidR="007B79E5" w:rsidRDefault="007B79E5">
      <w:pPr>
        <w:pStyle w:val="Standard"/>
        <w:spacing w:line="276" w:lineRule="auto"/>
        <w:jc w:val="both"/>
      </w:pPr>
    </w:p>
    <w:p w:rsidR="007B79E5" w:rsidRDefault="007B79E5">
      <w:pPr>
        <w:pStyle w:val="Standard"/>
        <w:spacing w:line="276" w:lineRule="auto"/>
        <w:jc w:val="both"/>
      </w:pPr>
    </w:p>
    <w:p w:rsidR="007B79E5" w:rsidRDefault="007B79E5">
      <w:pPr>
        <w:pStyle w:val="Standard"/>
        <w:spacing w:line="276" w:lineRule="auto"/>
        <w:jc w:val="both"/>
      </w:pPr>
    </w:p>
    <w:p w:rsidR="007B79E5" w:rsidRDefault="007B79E5">
      <w:pPr>
        <w:pStyle w:val="Standard"/>
        <w:spacing w:line="276" w:lineRule="auto"/>
        <w:jc w:val="both"/>
      </w:pPr>
    </w:p>
    <w:p w:rsidR="007B79E5" w:rsidRDefault="007B79E5">
      <w:pPr>
        <w:pStyle w:val="Standard"/>
        <w:spacing w:line="276" w:lineRule="auto"/>
        <w:jc w:val="both"/>
      </w:pPr>
    </w:p>
    <w:p w:rsidR="007B79E5" w:rsidRDefault="007B79E5">
      <w:pPr>
        <w:pStyle w:val="Standard"/>
        <w:spacing w:line="276" w:lineRule="auto"/>
        <w:jc w:val="both"/>
      </w:pPr>
    </w:p>
    <w:p w:rsidR="007B79E5" w:rsidRDefault="007B79E5">
      <w:pPr>
        <w:pStyle w:val="Standard"/>
        <w:spacing w:line="276" w:lineRule="auto"/>
        <w:jc w:val="both"/>
      </w:pPr>
    </w:p>
    <w:p w:rsidR="007B79E5" w:rsidRDefault="007B79E5">
      <w:pPr>
        <w:pStyle w:val="Standard"/>
        <w:spacing w:line="276" w:lineRule="auto"/>
        <w:jc w:val="both"/>
      </w:pPr>
    </w:p>
    <w:p w:rsidR="007B79E5" w:rsidRDefault="007B79E5">
      <w:pPr>
        <w:pStyle w:val="Standard"/>
        <w:spacing w:line="276" w:lineRule="auto"/>
        <w:jc w:val="both"/>
      </w:pPr>
    </w:p>
    <w:p w:rsidR="007B79E5" w:rsidRDefault="007B79E5">
      <w:pPr>
        <w:pStyle w:val="Standard"/>
        <w:spacing w:line="276" w:lineRule="auto"/>
        <w:jc w:val="both"/>
      </w:pPr>
    </w:p>
    <w:p w:rsidR="007B79E5" w:rsidRDefault="007B79E5">
      <w:pPr>
        <w:pStyle w:val="Standard"/>
        <w:spacing w:line="276" w:lineRule="auto"/>
        <w:jc w:val="both"/>
      </w:pPr>
    </w:p>
    <w:p w:rsidR="007B79E5" w:rsidRDefault="007B79E5">
      <w:pPr>
        <w:pStyle w:val="Standard"/>
        <w:spacing w:line="276" w:lineRule="auto"/>
        <w:jc w:val="both"/>
      </w:pPr>
    </w:p>
    <w:p w:rsidR="007B79E5" w:rsidRDefault="007B79E5">
      <w:pPr>
        <w:pStyle w:val="Standard"/>
        <w:spacing w:line="276" w:lineRule="auto"/>
        <w:jc w:val="both"/>
      </w:pPr>
    </w:p>
    <w:p w:rsidR="007B79E5" w:rsidRDefault="007B79E5">
      <w:pPr>
        <w:pStyle w:val="Standard"/>
        <w:spacing w:line="276" w:lineRule="auto"/>
        <w:jc w:val="both"/>
      </w:pPr>
    </w:p>
    <w:p w:rsidR="007B79E5" w:rsidRDefault="007B79E5">
      <w:pPr>
        <w:pStyle w:val="Standard"/>
        <w:spacing w:line="276" w:lineRule="auto"/>
        <w:jc w:val="both"/>
      </w:pPr>
    </w:p>
    <w:p w:rsidR="007B79E5" w:rsidRDefault="007B79E5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79E5" w:rsidRDefault="007B79E5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79E5" w:rsidRDefault="007B79E5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79E5" w:rsidRDefault="007B79E5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79E5" w:rsidRDefault="007B79E5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79E5" w:rsidRDefault="00675DAC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</w:p>
    <w:p w:rsidR="007B79E5" w:rsidRDefault="007B79E5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79E5" w:rsidRDefault="00675DA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развития  МАДОУ  «Детский сад комбинированного вида №5 «Соловушка» (далее - Программа) является официальным управленческим документом, отражающим системные, целостные изменения в образовательном учреждении, сопровождающиеся прог</w:t>
      </w:r>
      <w:r>
        <w:rPr>
          <w:rFonts w:ascii="Times New Roman" w:hAnsi="Times New Roman" w:cs="Times New Roman"/>
          <w:sz w:val="28"/>
          <w:szCs w:val="28"/>
        </w:rPr>
        <w:t>раммно-целевым управлением в условиях реализации ФГОС ДО и реализации профессионального стандарта педагога. Программа развития выступает в качестве стратегического плана осуществления основных нововведений в образовательном учреждении на перспективу, объед</w:t>
      </w:r>
      <w:r>
        <w:rPr>
          <w:rFonts w:ascii="Times New Roman" w:hAnsi="Times New Roman" w:cs="Times New Roman"/>
          <w:sz w:val="28"/>
          <w:szCs w:val="28"/>
        </w:rPr>
        <w:t xml:space="preserve">иняет перспективное планирование работы, приоритеты его развития, управление учебно-воспитательной деятельностью для достижения желаемого результата развития учреждения, приоритетного направления предоставления образовательных услуг в ДОУ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ФОП ДО. </w:t>
      </w:r>
    </w:p>
    <w:p w:rsidR="007B79E5" w:rsidRDefault="00675DA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развития ДОУ обеспечивает гарантии доступности и качества образования, равные стартовые условия для последующего успешного обучения ребенка в школе в соответствии с государственной политикой в области дошкольного образования, ФГОС</w:t>
      </w:r>
      <w:r>
        <w:rPr>
          <w:rFonts w:ascii="Times New Roman" w:hAnsi="Times New Roman" w:cs="Times New Roman"/>
          <w:sz w:val="28"/>
          <w:szCs w:val="28"/>
        </w:rPr>
        <w:t xml:space="preserve">, потребностями ребенка; отражает статус дошкольной организации; направлена на повышение качества воспитания и обучения в МАДОУ «Детский сад комбинированного вида №5 «Соловушка»; отвечает запросам родителей; учитывает ресурсы ДОУ: материально-технические, </w:t>
      </w:r>
      <w:r>
        <w:rPr>
          <w:rFonts w:ascii="Times New Roman" w:hAnsi="Times New Roman" w:cs="Times New Roman"/>
          <w:sz w:val="28"/>
          <w:szCs w:val="28"/>
        </w:rPr>
        <w:t xml:space="preserve">финансовые, кадровые.     </w:t>
      </w:r>
    </w:p>
    <w:p w:rsidR="007B79E5" w:rsidRDefault="00675DA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Программа развития была разработана исходя из конкретного анализа исходного состояния учреждения, специфики контингента детей, потребности родителей воспитанников в образовательных и иных услугах, а также с учетом рисков,</w:t>
      </w:r>
      <w:r>
        <w:rPr>
          <w:rFonts w:ascii="Times New Roman" w:hAnsi="Times New Roman" w:cs="Times New Roman"/>
          <w:sz w:val="28"/>
          <w:szCs w:val="28"/>
        </w:rPr>
        <w:t xml:space="preserve"> возможных в процессе реализации программы. </w:t>
      </w:r>
    </w:p>
    <w:p w:rsidR="007B79E5" w:rsidRDefault="00675DA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как проект перспективного развития детского сада призвана: </w:t>
      </w:r>
    </w:p>
    <w:p w:rsidR="007B79E5" w:rsidRDefault="00675DA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обеспечить всесторонне удовлетворение образовательных запросов субъектов образовательных отношений; </w:t>
      </w:r>
    </w:p>
    <w:p w:rsidR="007B79E5" w:rsidRDefault="00675DA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консолидировать усилия всех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участников образовательных отношений и социального окружения детского сада для достижения целей Программы. </w:t>
      </w:r>
    </w:p>
    <w:p w:rsidR="007B79E5" w:rsidRDefault="00675DA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отражает педагогические возможности коллектива, кадровые и организационные ресурсы.</w:t>
      </w:r>
    </w:p>
    <w:p w:rsidR="007B79E5" w:rsidRDefault="00675DAC">
      <w:pPr>
        <w:pStyle w:val="Standar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7B79E5" w:rsidRDefault="00675DAC">
      <w:pPr>
        <w:pStyle w:val="Standard"/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>1. Паспорт Программы</w:t>
      </w:r>
    </w:p>
    <w:p w:rsidR="007B79E5" w:rsidRDefault="007B79E5">
      <w:pPr>
        <w:pStyle w:val="Standar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1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5"/>
        <w:gridCol w:w="7425"/>
      </w:tblGrid>
      <w:tr w:rsidR="007B79E5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a5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Программа развития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автономного  дошкольного образовательного учреждения «Детский сад   комбинированного вида  №5 «Соловушка» г. Курчатова, </w:t>
            </w:r>
            <w:r>
              <w:rPr>
                <w:rFonts w:ascii="Times New Roman" w:hAnsi="Times New Roman"/>
                <w:sz w:val="28"/>
                <w:szCs w:val="28"/>
              </w:rPr>
              <w:t>Курской области на 2024-2028 годы (далее Программа)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 принятия  решения о  разработке Программы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a5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27.05.2024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Назначение программы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a5"/>
              <w:widowControl w:val="0"/>
              <w:jc w:val="both"/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Программа развития предназначена для определения перспективных направлений развития образовательного учреждения на основе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анализа работы учреждения за предыдущий период. 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 </w:t>
            </w:r>
            <w:r>
              <w:rPr>
                <w:rFonts w:ascii="Times New Roman" w:hAnsi="Times New Roman"/>
                <w:color w:val="FFFFFF"/>
                <w:sz w:val="28"/>
                <w:szCs w:val="28"/>
              </w:rPr>
              <w:t>равле</w:t>
            </w: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ние дошкольным учреждением на основе инновационных процессов.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Документы, послужившие основанием для разработки программы развития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-Закон «Об основных гарантиях прав ребенка в Российской Федерации» (24.07.1998 года №124- ФЗ); </w:t>
            </w:r>
          </w:p>
          <w:p w:rsidR="007B79E5" w:rsidRDefault="00675DAC">
            <w:pPr>
              <w:pStyle w:val="Standard"/>
              <w:widowControl w:val="0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-Федеральный 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стандарт дошкольного образования (утвержден приказом Министерства образования и науки Российской Федерации от 17.10. 2013 года № 1155); </w:t>
            </w:r>
          </w:p>
          <w:p w:rsidR="007B79E5" w:rsidRDefault="00675DAC">
            <w:pPr>
              <w:pStyle w:val="Standard"/>
              <w:widowControl w:val="0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-Стратегия развития воспитания в Российской Федерации на период до 2025 года» (утверждена Распоряжение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Правительства Российской Федерации от 29.05. 2015 года № 996-р);</w:t>
            </w:r>
          </w:p>
          <w:p w:rsidR="007B79E5" w:rsidRDefault="00675DAC">
            <w:pPr>
              <w:pStyle w:val="Standard"/>
              <w:widowControl w:val="0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-«Санитарно-эпидемиологические требования к организациям воспитания и обучения, отдыха детей и молодежи», СП 2.4.3638-20 (утверждены постановлением Главного государственного санитарного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ача Российской Федерации от 28.09.2020 года №28); </w:t>
            </w:r>
          </w:p>
          <w:p w:rsidR="007B79E5" w:rsidRDefault="00675DAC">
            <w:pPr>
              <w:pStyle w:val="Standard"/>
              <w:widowControl w:val="0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-Постановление Главного Государственного санитарного врача РФ от 29.01.2021 г. №62296 Санитарными правилами и нормами СанПиН 1.2.3685-21 «Гигиенические нормативы и требования к обучению безопасности и (ил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и) безвредности для человека факторов среды обитания";</w:t>
            </w:r>
          </w:p>
          <w:p w:rsidR="007B79E5" w:rsidRDefault="00675DAC">
            <w:pPr>
              <w:pStyle w:val="Standard"/>
              <w:widowControl w:val="0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-Указ Президента Российской Федерации от 09.05.2017 года № 203 «О Стратегии развития информационного общества в Российской Федерации на 2017-2030 годы»;</w:t>
            </w:r>
          </w:p>
          <w:p w:rsidR="007B79E5" w:rsidRDefault="00675DAC">
            <w:pPr>
              <w:pStyle w:val="Standard"/>
              <w:widowControl w:val="0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-Стратегия развития информационного общества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на 2017-20230 годы (утверждена указом Президента Российской Федерации от 09.05.2017 года № 203);</w:t>
            </w:r>
          </w:p>
          <w:p w:rsidR="007B79E5" w:rsidRDefault="00675DAC">
            <w:pPr>
              <w:pStyle w:val="Standard"/>
              <w:widowControl w:val="0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-Указ Президента Российской Федерации от 29.05. 2017 года № 240 «Об объявлении в Российской Федерации Десятилетия детства»; </w:t>
            </w:r>
          </w:p>
          <w:p w:rsidR="007B79E5" w:rsidRDefault="00675DAC">
            <w:pPr>
              <w:pStyle w:val="Standard"/>
              <w:widowControl w:val="0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-Стратегия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образования Курской области на период до 2030 года (постановление Администрации Курской области от 10.11.2022 №1284-Па); </w:t>
            </w:r>
          </w:p>
          <w:p w:rsidR="007B79E5" w:rsidRDefault="00675DAC">
            <w:pPr>
              <w:pStyle w:val="Standard"/>
              <w:widowControl w:val="0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-Устав МАДОУ «Детский сад №5 «Соловушка»  (утвержден приказом комитета образования города Курчатова от 21.12.2015 года № 122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3; </w:t>
            </w:r>
          </w:p>
          <w:p w:rsidR="007B79E5" w:rsidRDefault="00675DAC">
            <w:pPr>
              <w:pStyle w:val="Standard"/>
              <w:widowControl w:val="0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-Локальные акты (положения и иные нормативно-правовые акты, регламентирующие деятельность МАДОУ «Детский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   комбинированного вида  № 5 «Соловущка».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разработчики Программы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ДОУ; коллектив творческих педагогических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 Программы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педагогический коллектив ДОУ, родительская  общественность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получения доступного и качественного дошкольного образования, обеспечение позитивной социализации каждого ребенка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современными требованиями дошкольного образования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12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развивающей предметно-пространственной среды и материально-технической базы для повышения качества воспитательно-образовательной работы с детьми.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12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и поддержка кадрового потенциала, повышение профессиональных компетенций педагогов. 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12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укрепление здоровья детей, приобщение воспитанников к ценностям здорового образа жизни. 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12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работы с детьми, имеющими особые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ательные потребности.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12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взаимодействия дошкольного учреждения с семьями воспитанников. 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12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социального партнерства и реализация совместных мероприятий с учреждениями ближайшего социума. 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pacing w:after="120"/>
              <w:ind w:left="34"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безопасности в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детей и работников, посетителей.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Основные направления развития организации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6985382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Развитие качественной и доступной образовательной среды, совершенствование развивающей предметно-пространственной среды и  материально-технической базы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организации.</w:t>
            </w:r>
          </w:p>
          <w:p w:rsidR="007B79E5" w:rsidRDefault="00675DAC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2.Разработка образовательных программ в соответствии с ФОП ДО.  </w:t>
            </w:r>
          </w:p>
          <w:p w:rsidR="007B79E5" w:rsidRDefault="00675DAC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Повышение эффективности системы дополнительного образования. </w:t>
            </w:r>
          </w:p>
          <w:p w:rsidR="007B79E5" w:rsidRDefault="00675DAC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4.Укрепление материально-технической базы</w:t>
            </w:r>
          </w:p>
          <w:p w:rsidR="007B79E5" w:rsidRDefault="00675DAC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5.Сохранение и поддержка кадрового потенциала, повышение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профессиональных компетенций педагогов.</w:t>
            </w:r>
          </w:p>
          <w:p w:rsidR="007B79E5" w:rsidRDefault="00675DAC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6.Совершенствование системы санитарно-эпидемиологической, пожарной безопасности и повышение общей безопасности, в том числе усиление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антитеррористической защищенности организации.</w:t>
            </w:r>
          </w:p>
          <w:p w:rsidR="007B79E5" w:rsidRDefault="007B79E5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1"/>
          <w:p w:rsidR="007B79E5" w:rsidRDefault="007B79E5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3542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Сроки выполнения и этапы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реализации программы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период с 2024г. по 2028 г. в три этапа: I этап – 2024-2025 гг.</w:t>
            </w:r>
          </w:p>
          <w:p w:rsidR="007B79E5" w:rsidRDefault="00675DAC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Организационно-подготовительный этап (создание условий для реализации программы): диагностика имеющей материально-технической базы, мониторинг пробл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ем, внесение изменений и дополнений в локальные акты, поиск условий для  реализации и начала выполнения Программы.</w:t>
            </w:r>
          </w:p>
          <w:p w:rsidR="007B79E5" w:rsidRDefault="00675DAC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II этап – 2025-2027гг.  Практический</w:t>
            </w:r>
          </w:p>
          <w:p w:rsidR="007B79E5" w:rsidRDefault="00675DAC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постепенная реализация мероприятий в соответствии с Программой развития  </w:t>
            </w:r>
          </w:p>
          <w:p w:rsidR="007B79E5" w:rsidRDefault="00675DAC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 этап – 2027-2028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Обобщающий</w:t>
            </w:r>
          </w:p>
          <w:p w:rsidR="007B79E5" w:rsidRDefault="00675DAC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выявление соответствия полученных результатов по направлениям развития ДОУ, поставленным целям и задачам Задачи этапа:</w:t>
            </w:r>
          </w:p>
          <w:p w:rsidR="007B79E5" w:rsidRDefault="00675DAC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подведение    итогов и результатов реализации Программы развития, оценить её эффективность;</w:t>
            </w:r>
          </w:p>
          <w:p w:rsidR="007B79E5" w:rsidRDefault="00675DAC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-определение новых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облемы для разработки новой Программы развития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</w:t>
            </w:r>
          </w:p>
          <w:p w:rsidR="007B79E5" w:rsidRDefault="007B79E5">
            <w:pPr>
              <w:pStyle w:val="Standard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7B79E5" w:rsidRDefault="007B79E5">
            <w:pPr>
              <w:pStyle w:val="Standard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средства.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(спонсорская помощь).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numPr>
                <w:ilvl w:val="0"/>
                <w:numId w:val="9"/>
              </w:numPr>
              <w:ind w:right="227" w:hanging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69856091"/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муниципального задания на 100%;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9"/>
              </w:numPr>
              <w:ind w:left="97" w:right="2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материально-технической базы  на уровне 30%;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9"/>
              </w:numPr>
              <w:ind w:left="97" w:right="2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педагогов, реализующих здоровьесберегающие технологии, к 2028 году составит 100%;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9"/>
              </w:numPr>
              <w:ind w:left="227" w:right="227" w:hanging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участия педагогических работников в муниципальных, региональных конкурсах професс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ионального мастерства - не менее 1 участника ежегодно;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9"/>
              </w:numPr>
              <w:ind w:left="238" w:right="227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педагогов с I  категорией с 2 чел. до 7 чел.;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9"/>
              </w:numPr>
              <w:ind w:left="97" w:right="2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принимающих участие в методических мероприятиях - 60%;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9"/>
              </w:numPr>
              <w:ind w:left="97" w:right="2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педагогов, участвующих самостояте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 или подготовивших воспитанников к конкурсам разного уровня с 3 чел. до 11 чел.;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9"/>
              </w:numPr>
              <w:ind w:left="238" w:right="227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доли воспитанников, участвующих в конкурсах, с 35% до 50%;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9"/>
              </w:numPr>
              <w:ind w:right="227" w:hanging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детской заболеваемости с 7,9% до 6%;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9"/>
              </w:numPr>
              <w:ind w:right="227" w:hanging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детей с ОВЗ по ФАОП - 100%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9"/>
              </w:numPr>
              <w:ind w:right="227" w:hanging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родителей, вовлеченных в разнообразные формы </w:t>
            </w:r>
          </w:p>
          <w:p w:rsidR="007B79E5" w:rsidRDefault="00675DAC">
            <w:pPr>
              <w:pStyle w:val="Standard"/>
              <w:widowControl w:val="0"/>
              <w:ind w:left="227" w:right="227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взаимодействия с ДОУ-90%;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10"/>
              </w:numPr>
              <w:ind w:left="522" w:right="22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родителей работой дошкольной </w:t>
            </w:r>
          </w:p>
          <w:p w:rsidR="007B79E5" w:rsidRDefault="00675DAC">
            <w:pPr>
              <w:pStyle w:val="Standard"/>
              <w:widowControl w:val="0"/>
              <w:ind w:left="227" w:right="227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организации-100%;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10"/>
              </w:numPr>
              <w:ind w:left="238" w:right="227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мероприятий, проведенных совместно с  социальными партнерами;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10"/>
              </w:numPr>
              <w:ind w:left="238" w:right="227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пожарной,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 и санитарноэпидемиологической безопасности до 100%;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10"/>
              </w:numPr>
              <w:ind w:left="664" w:right="22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условий для обучения мерам пожарной </w:t>
            </w:r>
          </w:p>
          <w:p w:rsidR="007B79E5" w:rsidRDefault="00675DAC">
            <w:pPr>
              <w:pStyle w:val="Standard"/>
              <w:widowControl w:val="0"/>
              <w:ind w:left="227" w:right="227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безопасности: численность обученных работников 2 человека;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11"/>
              </w:numPr>
              <w:ind w:left="238" w:right="227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показателей по осуществлению технического  обслуживания средств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храны объекта на уровне 100%;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11"/>
              </w:numPr>
              <w:ind w:left="238" w:right="227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условий для санитарно-эпидемиологической безопасности, осуществление мероприятий на уровне 100% ежегодно</w:t>
            </w:r>
          </w:p>
          <w:bookmarkEnd w:id="2"/>
          <w:p w:rsidR="007B79E5" w:rsidRDefault="00675DAC">
            <w:pPr>
              <w:pStyle w:val="Standard"/>
              <w:widowControl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left" w:pos="351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Создана современная комфортная развивающая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предметно-пространственная среда и обучающее пространство в соответствии с требованиями законодательства РФ.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-48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обновлена территории ДОУ новым современным оборудованием 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-48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положительная динамика качества образования за счет повышения профессиональной компетент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педагогов;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-48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уровня заболеваемости воспитанников; 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-48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качества и доступности образования детей с ОВЗ, детей с инвалидностью по ФАОП ДО;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-48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единого образовательного пространства в рамках социального партнерства ДОУ и семьи; 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-48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родители-активные и равноправные партнеры в процессе воспитания детей; 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-48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повышение рейтинга ДОУ; </w:t>
            </w:r>
          </w:p>
          <w:p w:rsidR="007B79E5" w:rsidRDefault="00675DAC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-48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 получает меньше замечаний от органов надзора и контроля в сфере безопасности 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организации контроля 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Программы,</w:t>
            </w:r>
          </w:p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 отчета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сполнителей,</w:t>
            </w:r>
          </w:p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предоставления отчетных материалов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ходом реализации Программы осуществляет администрация ДОУ (май каждого года).</w:t>
            </w:r>
          </w:p>
          <w:p w:rsidR="007B79E5" w:rsidRDefault="00675DA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контроля будут и доступны для всех участников образовательного процесса.</w:t>
            </w:r>
          </w:p>
          <w:p w:rsidR="007B79E5" w:rsidRDefault="00675DA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Полученные данные будут офо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рмляться в виде аналитического отчёта о результатах самообследования ДОУ с обязательным его размещением на официальном сайте ДОУ. Полученные результаты будут служить основанием для внесения (при необходимости) корректировочных поправок в план реализации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ограммы.</w:t>
            </w:r>
          </w:p>
        </w:tc>
      </w:tr>
    </w:tbl>
    <w:p w:rsidR="007B79E5" w:rsidRDefault="007B79E5">
      <w:pPr>
        <w:pStyle w:val="a5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B79E5" w:rsidRDefault="007B79E5">
      <w:pPr>
        <w:pStyle w:val="a5"/>
        <w:tabs>
          <w:tab w:val="left" w:pos="5505"/>
          <w:tab w:val="center" w:pos="7568"/>
        </w:tabs>
        <w:spacing w:after="120"/>
        <w:ind w:firstLine="567"/>
      </w:pPr>
    </w:p>
    <w:p w:rsidR="007B79E5" w:rsidRDefault="00675DAC">
      <w:pPr>
        <w:pStyle w:val="a5"/>
        <w:tabs>
          <w:tab w:val="left" w:pos="5130"/>
          <w:tab w:val="left" w:pos="5505"/>
          <w:tab w:val="center" w:pos="7568"/>
        </w:tabs>
        <w:spacing w:after="120"/>
        <w:ind w:firstLine="567"/>
      </w:pPr>
      <w:r>
        <w:rPr>
          <w:rFonts w:ascii="Times New Roman" w:hAnsi="Times New Roman"/>
          <w:b/>
          <w:sz w:val="28"/>
          <w:szCs w:val="28"/>
        </w:rPr>
        <w:t xml:space="preserve">                        2.  Информационная справка  о  МАДОУ</w:t>
      </w:r>
    </w:p>
    <w:p w:rsidR="007B79E5" w:rsidRDefault="007B79E5">
      <w:pPr>
        <w:pStyle w:val="Standard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1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7B79E5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ДОУ (вид) – документ, подтверждающий статус</w:t>
            </w:r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Муниципальное  автономное  дошкольное образовательное учреждение «Детский сад комбинированного вида № 5 «Соловушка» 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Курчатова</w:t>
            </w:r>
          </w:p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 на образовательную деятельность</w:t>
            </w:r>
          </w:p>
          <w:p w:rsidR="007B79E5" w:rsidRDefault="00675DAC">
            <w:pPr>
              <w:pStyle w:val="Standard"/>
              <w:widowControl w:val="0"/>
              <w:ind w:left="113" w:right="2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Л 01 №0000057, рег. №1902 от 16.04.2015 г.</w:t>
            </w:r>
          </w:p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ГРН-1024601274620   ИНН-4634006970 от 28.12.2010</w:t>
            </w:r>
          </w:p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государственной  аккредитации</w:t>
            </w:r>
          </w:p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№171 серия 46 №000056 от 01.07.2010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  <w:p w:rsidR="007B79E5" w:rsidRDefault="007B79E5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9E5" w:rsidRDefault="007B79E5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учредителя ДОУ выполняет Администрация                           г. Курчатова Курской области</w:t>
            </w:r>
          </w:p>
          <w:p w:rsidR="007B79E5" w:rsidRDefault="007B79E5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7B79E5" w:rsidRDefault="00675DAC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Пугачёва Вера Владимировна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Адрес, телефон, электронная почта, сайт</w:t>
            </w:r>
          </w:p>
        </w:tc>
        <w:tc>
          <w:tcPr>
            <w:tcW w:w="73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 307251 Курская область,  г. Курчатов,                             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Пионерская 6</w:t>
            </w:r>
          </w:p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  </w:t>
            </w:r>
            <w:hyperlink r:id="rId9" w:history="1">
              <w:r>
                <w:rPr>
                  <w:rFonts w:ascii="Times New Roman" w:eastAsia="Times New Roman" w:hAnsi="Times New Roman" w:cs="Times New Roman"/>
                  <w:color w:val="4493DE"/>
                  <w:sz w:val="28"/>
                  <w:szCs w:val="28"/>
                  <w:lang w:eastAsia="ru-RU"/>
                </w:rPr>
                <w:t>Solovyshka-5@yandex.ru</w:t>
              </w:r>
            </w:hyperlink>
          </w:p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Сайт: </w:t>
            </w:r>
            <w:hyperlink r:id="rId10" w:history="1">
              <w:r>
                <w:rPr>
                  <w:rFonts w:ascii="Times New Roman" w:eastAsia="Times New Roman" w:hAnsi="Times New Roman" w:cs="Times New Roman"/>
                  <w:color w:val="4493DE"/>
                  <w:sz w:val="28"/>
                  <w:szCs w:val="28"/>
                  <w:lang w:eastAsia="ru-RU"/>
                </w:rPr>
                <w:t>http://kurch-ds5.ru/</w:t>
              </w:r>
            </w:hyperlink>
          </w:p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  8(47131) 4-62-66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здания</w:t>
            </w:r>
          </w:p>
        </w:tc>
        <w:tc>
          <w:tcPr>
            <w:tcW w:w="73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Двухэтажное кирпичное  здание,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построенное по типовому проекту вдалеке от магист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ральной улицы, теплосетей,          в 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ружении  жилого сектора.</w:t>
            </w:r>
          </w:p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Недалеко – набережная, водохранилище.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ДОУ</w:t>
            </w:r>
          </w:p>
        </w:tc>
        <w:tc>
          <w:tcPr>
            <w:tcW w:w="73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детского сада рассчитано по проекту на 12 групп.</w:t>
            </w:r>
          </w:p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настоящее время функционирует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группы – в возрасте от 2  до 3-х лет;</w:t>
            </w:r>
          </w:p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группы - в возрасте от 3-х до 4-х лет;</w:t>
            </w:r>
          </w:p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группы - в возрасте от 4-х до 5-ти лет;</w:t>
            </w:r>
          </w:p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– в возрасте от 5 до 6 лет</w:t>
            </w:r>
          </w:p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 –  в возрасте от 6 до 7 лет.</w:t>
            </w:r>
          </w:p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1группа  коррекционная- в возрасте от 4-х до 7- 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 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образовательной организации</w:t>
            </w:r>
          </w:p>
        </w:tc>
        <w:tc>
          <w:tcPr>
            <w:tcW w:w="73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Пятидневная рабочая неделя. Рабочие дни: понедельник-пятница с 06.30 до 18.30,     выходные дни: суббота, воскресенье и установленные законодательством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праздничные дни</w:t>
            </w:r>
          </w:p>
        </w:tc>
      </w:tr>
    </w:tbl>
    <w:p w:rsidR="007B79E5" w:rsidRDefault="007B79E5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9E5" w:rsidRDefault="00675DAC">
      <w:pPr>
        <w:pStyle w:val="Standard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Организация </w:t>
      </w:r>
      <w:r>
        <w:rPr>
          <w:b/>
          <w:bCs/>
          <w:sz w:val="28"/>
          <w:szCs w:val="28"/>
        </w:rPr>
        <w:t>образовательной деятельности</w:t>
      </w:r>
    </w:p>
    <w:p w:rsidR="007B79E5" w:rsidRDefault="007B79E5">
      <w:pPr>
        <w:pStyle w:val="Standard"/>
        <w:jc w:val="both"/>
        <w:rPr>
          <w:sz w:val="28"/>
          <w:szCs w:val="28"/>
        </w:rPr>
      </w:pPr>
    </w:p>
    <w:p w:rsidR="007B79E5" w:rsidRDefault="00675DA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Образовательная деятельность в МАДОУ организована в соответствии с Федеральным законом от 29.12.2012 №273-ФЗ «Об образовании в Российской Федерации», ФГОС дошкольного образования.  МАДОУ функционирует в соответствии с т</w:t>
      </w:r>
      <w:r>
        <w:rPr>
          <w:sz w:val="28"/>
          <w:szCs w:val="28"/>
        </w:rPr>
        <w:t>ребованиями СП 2.4.3648-20 «Санитарноэпидемиологические требования к организации воспитания и обучения, отдыха и оздоровления детей и молодежи». СанПиН 1.2.3685-21 «Гигиенические нормативы и требования к обеспечению безопасности и (или) безвредности для  ч</w:t>
      </w:r>
      <w:r>
        <w:rPr>
          <w:sz w:val="28"/>
          <w:szCs w:val="28"/>
        </w:rPr>
        <w:t>еловека факторов среды обитания».</w:t>
      </w:r>
    </w:p>
    <w:p w:rsidR="007B79E5" w:rsidRDefault="00675DA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 01.09.2023 года образовательная деятельность велась на основании ООП ДО, которая составлена в соответствии с ФГОС ДО с учетом примерной образовательной программы дошкольного образования и примерной рабочей программ</w:t>
      </w:r>
      <w:r>
        <w:rPr>
          <w:sz w:val="28"/>
          <w:szCs w:val="28"/>
        </w:rPr>
        <w:t>ы воспитания.</w:t>
      </w:r>
    </w:p>
    <w:p w:rsidR="007B79E5" w:rsidRDefault="00675DA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3 Федерального закона от 24.09.2022 года № 371- ФЗ «О внесении изменений в Федеральный закон «Об образовании в Российской Федерации» и статьей 1 Федерального закона «Об обязательных требованиях В Российской Феде</w:t>
      </w:r>
      <w:r>
        <w:rPr>
          <w:sz w:val="28"/>
          <w:szCs w:val="28"/>
        </w:rPr>
        <w:t>рации» с 01.09.2023 г. образовательная деятельность ведется на основании:</w:t>
      </w:r>
    </w:p>
    <w:p w:rsidR="007B79E5" w:rsidRDefault="00675DA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утвержденной образовательной программы дошкольного образования муниципального  автономного дошкольного образовательного учреждения «Детский сад комбинированного вида №5 «Соловушка»</w:t>
      </w:r>
      <w:r>
        <w:rPr>
          <w:sz w:val="28"/>
          <w:szCs w:val="28"/>
        </w:rPr>
        <w:t xml:space="preserve">, разработанной на основе ФОП ДО в соответствии с ФГОС ДО; </w:t>
      </w:r>
    </w:p>
    <w:p w:rsidR="007B79E5" w:rsidRDefault="00675DAC">
      <w:pPr>
        <w:pStyle w:val="Standard"/>
        <w:jc w:val="both"/>
      </w:pPr>
      <w:r>
        <w:rPr>
          <w:sz w:val="28"/>
          <w:szCs w:val="28"/>
        </w:rPr>
        <w:t xml:space="preserve">- адаптированной образовательной программы для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задержкой  психического  развития</w:t>
      </w:r>
      <w:r>
        <w:rPr>
          <w:sz w:val="28"/>
          <w:szCs w:val="28"/>
        </w:rPr>
        <w:t xml:space="preserve">   муниципального бюджетного дошкольного образовательного учреждения «Детский сад комбинированного вида №5 «</w:t>
      </w:r>
      <w:r>
        <w:rPr>
          <w:sz w:val="28"/>
          <w:szCs w:val="28"/>
        </w:rPr>
        <w:t>Соловушка», разработанной на основе ФАОП ДО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B79E5" w:rsidRDefault="00675DAC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Кадровое обеспечение образовательного процесса</w:t>
      </w:r>
    </w:p>
    <w:p w:rsidR="007B79E5" w:rsidRDefault="007B79E5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B79E5" w:rsidRDefault="00675DAC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Важным условием обеспечения качества воспитательно-образовательного процесса является кадровое</w:t>
      </w:r>
      <w:r>
        <w:rPr>
          <w:rFonts w:ascii="Times New Roman" w:hAnsi="Times New Roman"/>
          <w:sz w:val="28"/>
          <w:szCs w:val="28"/>
        </w:rPr>
        <w:t xml:space="preserve"> обеспечение:</w:t>
      </w:r>
    </w:p>
    <w:p w:rsidR="007B79E5" w:rsidRDefault="00675DAC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-заведующий МАДОУ –  Пугачева Вера  Владимировна, высшее образование,  соответствующий занимаемой должности;</w:t>
      </w:r>
    </w:p>
    <w:p w:rsidR="007B79E5" w:rsidRDefault="00675DAC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-заместитель заведующего по воспитательной и методической работе – Никулина Елена  Николаевна,  высшее образование,  соответствующий </w:t>
      </w:r>
      <w:r>
        <w:rPr>
          <w:rFonts w:ascii="Times New Roman" w:hAnsi="Times New Roman"/>
          <w:sz w:val="28"/>
          <w:szCs w:val="28"/>
        </w:rPr>
        <w:t>занимаемой должности;</w:t>
      </w:r>
    </w:p>
    <w:p w:rsidR="007B79E5" w:rsidRDefault="00675DAC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-заместитель заведующего по административно-хозяйственной работе –  Пузанова  Ирина  Валерьевна, высшее образование,  соответствующий занимаемой должности.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7B79E5" w:rsidRDefault="00675DAC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Образовательный процесс осуществляют 25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дагогов.  Из  них: 9 педагогов  имеют высшее образование; 16 педагогов - средне-специальное.  Первую квалификационную категорию имеют 2 педагогов , соответствие занимаемой должности – 12 педагогов  без категории – 11 педагогов.</w:t>
      </w:r>
    </w:p>
    <w:p w:rsidR="007B79E5" w:rsidRDefault="00675DAC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18 воспитателей,</w:t>
      </w:r>
      <w:r>
        <w:rPr>
          <w:rFonts w:ascii="Times New Roman" w:hAnsi="Times New Roman" w:cs="Times New Roman"/>
          <w:sz w:val="28"/>
          <w:szCs w:val="28"/>
        </w:rPr>
        <w:t xml:space="preserve"> из них (по состоянию на 31.05.2024):</w:t>
      </w:r>
    </w:p>
    <w:p w:rsidR="007B79E5" w:rsidRDefault="00675DAC">
      <w:pPr>
        <w:pStyle w:val="a6"/>
        <w:numPr>
          <w:ilvl w:val="0"/>
          <w:numId w:val="13"/>
        </w:numPr>
        <w:tabs>
          <w:tab w:val="left" w:pos="1429"/>
        </w:tabs>
        <w:spacing w:after="0"/>
        <w:ind w:hanging="29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с высшей категорией – 0 человек (0 %);</w:t>
      </w:r>
    </w:p>
    <w:p w:rsidR="007B79E5" w:rsidRDefault="00675DAC">
      <w:pPr>
        <w:pStyle w:val="a6"/>
        <w:numPr>
          <w:ilvl w:val="0"/>
          <w:numId w:val="7"/>
        </w:numPr>
        <w:tabs>
          <w:tab w:val="left" w:pos="709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первой категорией — 2 человека (11 %)</w:t>
      </w:r>
    </w:p>
    <w:p w:rsidR="007B79E5" w:rsidRDefault="00675DAC">
      <w:pPr>
        <w:pStyle w:val="a6"/>
        <w:numPr>
          <w:ilvl w:val="0"/>
          <w:numId w:val="7"/>
        </w:numPr>
        <w:tabs>
          <w:tab w:val="left" w:pos="709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соответствие — 8 человек (44,5%);</w:t>
      </w:r>
    </w:p>
    <w:p w:rsidR="007B79E5" w:rsidRDefault="00675DAC">
      <w:pPr>
        <w:pStyle w:val="a6"/>
        <w:numPr>
          <w:ilvl w:val="0"/>
          <w:numId w:val="7"/>
        </w:numPr>
        <w:tabs>
          <w:tab w:val="left" w:pos="1429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без категории — 8 человек (44,5%).</w:t>
      </w:r>
    </w:p>
    <w:p w:rsidR="007B79E5" w:rsidRDefault="00675DAC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7 специалистов, из них (по состоянию на 31.05.2024):</w:t>
      </w:r>
    </w:p>
    <w:p w:rsidR="007B79E5" w:rsidRDefault="00675DAC">
      <w:pPr>
        <w:pStyle w:val="a6"/>
        <w:numPr>
          <w:ilvl w:val="0"/>
          <w:numId w:val="7"/>
        </w:numPr>
        <w:tabs>
          <w:tab w:val="left" w:pos="1429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 высшей </w:t>
      </w:r>
      <w:r>
        <w:rPr>
          <w:rFonts w:cs="Times New Roman"/>
          <w:sz w:val="28"/>
          <w:szCs w:val="28"/>
        </w:rPr>
        <w:t>категорией – 0 человек (0 %);</w:t>
      </w:r>
    </w:p>
    <w:p w:rsidR="007B79E5" w:rsidRDefault="00675DAC">
      <w:pPr>
        <w:pStyle w:val="a6"/>
        <w:numPr>
          <w:ilvl w:val="0"/>
          <w:numId w:val="7"/>
        </w:numPr>
        <w:tabs>
          <w:tab w:val="left" w:pos="1429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первой категорией — 0 человек (0%);</w:t>
      </w:r>
    </w:p>
    <w:p w:rsidR="007B79E5" w:rsidRDefault="00675DAC">
      <w:pPr>
        <w:pStyle w:val="a6"/>
        <w:numPr>
          <w:ilvl w:val="0"/>
          <w:numId w:val="7"/>
        </w:numPr>
        <w:tabs>
          <w:tab w:val="left" w:pos="1429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соответствие — 4 человека (57 %);</w:t>
      </w:r>
    </w:p>
    <w:p w:rsidR="007B79E5" w:rsidRDefault="00675DAC">
      <w:pPr>
        <w:pStyle w:val="a6"/>
        <w:numPr>
          <w:ilvl w:val="0"/>
          <w:numId w:val="7"/>
        </w:numPr>
        <w:tabs>
          <w:tab w:val="left" w:pos="1429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без категории —3 человека (43 %).</w:t>
      </w:r>
    </w:p>
    <w:p w:rsidR="007B79E5" w:rsidRDefault="00675DAC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Высшее педагогическое образование имеют 9 педагогов, из них 6 воспитателей и 3 специалиста.</w:t>
      </w: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Должностной 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количество работников определены целями и задачами Образовательной программы дошкольного образования ДОУ, а также особенностями развития детей. Для групп компенсирующей направленности предусмотрены должности педагогических работников, имеющих соответств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ующую квалификацию для работы с данными ограничениями здоровья детей. Большинство педагогов имеют средне-специальное педагогическое образование. Образовательный уровень педагогов на протяжении ряда лет остается стабильным.</w:t>
      </w:r>
    </w:p>
    <w:p w:rsidR="007B79E5" w:rsidRDefault="007B79E5">
      <w:pPr>
        <w:pStyle w:val="Standard"/>
        <w:jc w:val="both"/>
      </w:pPr>
    </w:p>
    <w:p w:rsidR="007B79E5" w:rsidRDefault="007B79E5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Образовательный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уровень педагогических работников</w:t>
      </w:r>
    </w:p>
    <w:p w:rsidR="007B79E5" w:rsidRDefault="007B79E5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Педагоги МАДОУ повышают свой профессиональный уровень, занимаясь самообразованием и обучаясь на курсах повышения квалификации. Повышение уровня квалификации обеспечивается также участием педагогов в методических объ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единениях, распространении педагогического опыта.</w:t>
      </w: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За последние два года 68 % педагогов прошли курсовую подготовку по следующим темам:</w:t>
      </w: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Реализация  проектных технологий в ДОО;</w:t>
      </w:r>
    </w:p>
    <w:p w:rsidR="007B79E5" w:rsidRDefault="00675DAC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Проектирование  и  реализация  рабочих  программ  воспитания;</w:t>
      </w: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Использ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  ИКТ -технологий в  дошкольном  образовании;</w:t>
      </w:r>
    </w:p>
    <w:p w:rsidR="007B79E5" w:rsidRDefault="00675DA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Просветительская  работа с родителями в соответствии с ФОП ДО ФОП НОО;</w:t>
      </w:r>
    </w:p>
    <w:p w:rsidR="007B79E5" w:rsidRDefault="00675DAC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Содержание и  особенности реализации парциальных программ по  форми-рованию  предпосылок  финансовой грамотности  у  детей дошк</w:t>
      </w:r>
      <w:r>
        <w:rPr>
          <w:rFonts w:ascii="Times New Roman" w:hAnsi="Times New Roman" w:cs="Times New Roman"/>
          <w:sz w:val="28"/>
          <w:szCs w:val="28"/>
        </w:rPr>
        <w:t>ольного  возраста;</w:t>
      </w: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Реализация инновационных образовательных программ дошкольного образования.  </w:t>
      </w: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МАДОУ проводится систематическая работа по повышению профессиональной компетентности, освоению новых технологий, методик. грамотной организации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вательного процесса, способствующего успешной социализации детей и закладыванию у них основ общечеловеческих знаний.</w:t>
      </w: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Динамика социально-психологического климата в коллективе за последние годы неоднородна. В связи с приходом новых сотрудников продолжает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фиксироваться процесс становления и самоутверждения. Объединяющим фактором является не только уровень профессионализма, но и личностные качества сотрудников.</w:t>
      </w: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МАДОУ организована группа наставников. Все это свидетельствует о мобильности коллектива МАД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ОУ, стремлении к самообразованию, к овладению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современными образовательными технологиями, грамотной организации образовательного процесса, способствующего успешной социализации детей и закладыванию у них основ общечеловеческих знаний, укреплению положитель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имиджа образовательного учреждения.</w:t>
      </w:r>
    </w:p>
    <w:p w:rsidR="007B79E5" w:rsidRDefault="00675DAC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из других дошкольных учреждений, а также саморазвиваютс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7B79E5" w:rsidRDefault="007B79E5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Управление учреждением и воспитательно-образовательным процессом</w:t>
      </w:r>
    </w:p>
    <w:p w:rsidR="007B79E5" w:rsidRDefault="007B79E5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Все функции   управления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(прогнозирование, программирование, планирование, организация, регулирование, контроль, анализ, коррекция) направлены на достижение оптимального результата.</w:t>
      </w: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Управление МАДОУ осуществляется в соответствии с современными нормативно-правовыми документами,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регламентирующими деятельность учреждений, и строится на принципах единоначалия и самоуправления, обеспечивающих государственно-общественный характер управления МАДОУ.</w:t>
      </w: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Органами управления Учреждения являются:</w:t>
      </w: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высший орган управления – Учредитель;</w:t>
      </w: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сполнительный орган – единоличный – заведующий МАДОУ;</w:t>
      </w: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-органы самоуправления (педагогический совет, общее собрание работников коллектива, Наблюдательный совет)</w:t>
      </w: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 компетенции заведующего МАДОУ относятся все вопросы руководства текущей деятельности учр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еждения.</w:t>
      </w: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компетенцию педагогического совета входит утверждение Образовательной программы МАДОУ, основных направлений образовательной деятельности; выбор различных вариантов содержания, форм, методов, технологии планирования воспитательно-образовател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деятельности; вопросы организации дополнительных услуг родителям.</w:t>
      </w: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Общее собрание работников коллектива решает вопросы по коллективному договору, выбирает из своего состава комиссию по трудовым спорам, утверждает соглашение по охране труда и т.п.</w:t>
      </w: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 целью обеспечения действенности системы внутреннего управления в организации, совершенствования и развития всей жизнедеятельности в МАДОУ эффективно работает методическая служба. В ее компетентность входит решение следующих задач: -создание условий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повышения профессиональной компетентности, роста педагогического мастерства и развитие потенциала каждого педагога, -создание единого информационного пространства -концентрирование ценного опыта достижений в образовательной практике, -проведение монитори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нговых и аттестационных процедур для анализа процесса развития и достигнутых результатов и т.п.</w:t>
      </w:r>
    </w:p>
    <w:p w:rsidR="007B79E5" w:rsidRDefault="00675DAC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Одной из эффективных форм взаимодействия педагогов являются творческие группы, которые создаются для решения таких задач как: обобщение опыта работы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МАДОУ по определенной проблеме; для апробации инновационных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образовательных технологий; для разрешения профессиональных затруднений при осуществлении образовательной деятельности, и т.п.</w:t>
      </w:r>
    </w:p>
    <w:p w:rsidR="007B79E5" w:rsidRDefault="00675DAC">
      <w:pPr>
        <w:pStyle w:val="Standard"/>
        <w:jc w:val="both"/>
      </w:pPr>
      <w:r>
        <w:t xml:space="preserve">                               </w:t>
      </w:r>
    </w:p>
    <w:p w:rsidR="007B79E5" w:rsidRDefault="007B79E5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9E5" w:rsidRDefault="007B79E5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9E5" w:rsidRDefault="00675DAC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Дополнительное образование</w:t>
      </w:r>
    </w:p>
    <w:p w:rsidR="007B79E5" w:rsidRDefault="007B79E5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79E5" w:rsidRDefault="00675DA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 целью расширения кругозора детей и развития их творческих и технических  способностей в дошкольной организации реализуются 2 дополнительные общеобразовательные общеразвивающие программы: художественной направленности ««Акварелька»  и технической  направл</w:t>
      </w:r>
      <w:r>
        <w:rPr>
          <w:rFonts w:ascii="Times New Roman" w:hAnsi="Times New Roman" w:cs="Times New Roman"/>
          <w:sz w:val="28"/>
          <w:szCs w:val="28"/>
        </w:rPr>
        <w:t xml:space="preserve">енности  «Фанкластик».     </w:t>
      </w:r>
    </w:p>
    <w:p w:rsidR="007B79E5" w:rsidRDefault="00675DA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Образовательная деятельность (кружковая работа) с воспитанниками 5-7 лет ведется 1-2 раза в неделю, во вторую половину дня</w:t>
      </w:r>
    </w:p>
    <w:p w:rsidR="007B79E5" w:rsidRDefault="007B79E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7"/>
        <w:gridCol w:w="3234"/>
        <w:gridCol w:w="2267"/>
        <w:gridCol w:w="2337"/>
      </w:tblGrid>
      <w:tr w:rsidR="007B79E5">
        <w:tblPrEx>
          <w:tblCellMar>
            <w:top w:w="0" w:type="dxa"/>
            <w:bottom w:w="0" w:type="dxa"/>
          </w:tblCellMar>
        </w:tblPrEx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воспитанников</w:t>
            </w:r>
          </w:p>
          <w:p w:rsidR="007B79E5" w:rsidRDefault="00675DA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«Цветные ладошки»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кружок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«Весь мир  в  руках  твоих»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кружок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9E5" w:rsidRDefault="007B79E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7B79E5" w:rsidRDefault="00675DA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Результатом работы с детьми является активное участие в различных творческих мероприятиях и конкурсах с получением именных сертификатов, грамот и дипломов.</w:t>
      </w:r>
    </w:p>
    <w:p w:rsidR="007B79E5" w:rsidRDefault="007B79E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7B79E5" w:rsidRDefault="00675DAC">
      <w:pPr>
        <w:tabs>
          <w:tab w:val="left" w:pos="341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Всероссийского уровня</w:t>
      </w:r>
    </w:p>
    <w:p w:rsidR="007B79E5" w:rsidRDefault="00675DAC">
      <w:pPr>
        <w:tabs>
          <w:tab w:val="left" w:pos="3410"/>
        </w:tabs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Победители </w:t>
      </w:r>
    </w:p>
    <w:p w:rsidR="007B79E5" w:rsidRDefault="007B79E5">
      <w:pPr>
        <w:tabs>
          <w:tab w:val="left" w:pos="341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B79E5" w:rsidRDefault="0067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Всероссийский конкурс  экологических рисунков    </w:t>
      </w:r>
    </w:p>
    <w:p w:rsidR="007B79E5" w:rsidRDefault="00675DAC">
      <w:pPr>
        <w:pStyle w:val="a5"/>
        <w:ind w:left="1080" w:hanging="108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B79E5" w:rsidRDefault="00675DAC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Муниципального уровня:</w:t>
      </w:r>
    </w:p>
    <w:p w:rsidR="007B79E5" w:rsidRDefault="00675DAC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Победители:</w:t>
      </w:r>
    </w:p>
    <w:p w:rsidR="007B79E5" w:rsidRDefault="007B79E5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B79E5" w:rsidRDefault="0067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Фестиваль «Созвездие  талантов»  Номинация «Разноцветная  палитра»     </w:t>
      </w:r>
    </w:p>
    <w:p w:rsidR="007B79E5" w:rsidRDefault="0067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Муниципальный конкурс-выставка «Зимние  </w:t>
      </w:r>
      <w:r>
        <w:rPr>
          <w:rFonts w:ascii="Times New Roman" w:hAnsi="Times New Roman" w:cs="Times New Roman"/>
          <w:sz w:val="28"/>
          <w:szCs w:val="28"/>
        </w:rPr>
        <w:t xml:space="preserve">фантазии   </w:t>
      </w:r>
    </w:p>
    <w:p w:rsidR="007B79E5" w:rsidRDefault="0067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Сертификаты </w:t>
      </w:r>
    </w:p>
    <w:p w:rsidR="007B79E5" w:rsidRDefault="0067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Муниципальный  конкурс детского творчества по  противопожарной и  аварийно-спасательной тематике «Неопалимая купина»  </w:t>
      </w:r>
    </w:p>
    <w:p w:rsidR="007B79E5" w:rsidRDefault="007B79E5">
      <w:pPr>
        <w:rPr>
          <w:rFonts w:ascii="Times New Roman" w:hAnsi="Times New Roman" w:cs="Times New Roman"/>
          <w:sz w:val="28"/>
          <w:szCs w:val="28"/>
        </w:rPr>
      </w:pPr>
    </w:p>
    <w:p w:rsidR="007B79E5" w:rsidRDefault="00675DAC">
      <w:pPr>
        <w:pStyle w:val="a5"/>
        <w:ind w:hanging="1014"/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Участие воспитанников  в акциях, конкурсах: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79E5" w:rsidRDefault="007B79E5">
      <w:pPr>
        <w:pStyle w:val="a5"/>
        <w:ind w:hanging="1014"/>
        <w:rPr>
          <w:rFonts w:ascii="Times New Roman" w:hAnsi="Times New Roman"/>
          <w:sz w:val="28"/>
          <w:szCs w:val="28"/>
        </w:rPr>
      </w:pPr>
    </w:p>
    <w:p w:rsidR="007B79E5" w:rsidRDefault="0067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Во Всероссийском детском  конкурсе </w:t>
      </w:r>
      <w:r>
        <w:rPr>
          <w:rFonts w:ascii="Times New Roman" w:hAnsi="Times New Roman" w:cs="Times New Roman"/>
          <w:sz w:val="28"/>
          <w:szCs w:val="28"/>
        </w:rPr>
        <w:t>«Дошкольное  наследие А.С. Пушкина»;</w:t>
      </w:r>
    </w:p>
    <w:p w:rsidR="007B79E5" w:rsidRDefault="0067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  всероссийском  экологическом  конкурсе рисунков «Исчезающая красота»;</w:t>
      </w:r>
    </w:p>
    <w:p w:rsidR="007B79E5" w:rsidRDefault="0067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В  областном  конкурсе  рисунков «Останови огонь».  </w:t>
      </w:r>
    </w:p>
    <w:p w:rsidR="007B79E5" w:rsidRDefault="007B79E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7B79E5" w:rsidRDefault="00675DA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 по реализации дополнительных программ по художественному  и  техническому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 выполнена в полном объеме.</w:t>
      </w:r>
    </w:p>
    <w:p w:rsidR="007B79E5" w:rsidRDefault="007B79E5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9E5" w:rsidRDefault="00675DAC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Краткая характеристика контингента воспитанников</w:t>
      </w:r>
    </w:p>
    <w:p w:rsidR="007B79E5" w:rsidRDefault="007B79E5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7B79E5" w:rsidRDefault="00675DAC">
      <w:pPr>
        <w:pStyle w:val="a6"/>
        <w:ind w:left="0" w:firstLine="720"/>
        <w:jc w:val="both"/>
      </w:pPr>
      <w:r>
        <w:rPr>
          <w:rFonts w:eastAsia="Times New Roman" w:cs="Times New Roman"/>
          <w:sz w:val="28"/>
          <w:szCs w:val="28"/>
          <w:lang w:eastAsia="ru-RU"/>
        </w:rPr>
        <w:t>В   ДОУ функционирует 10 групп. Из них 9 общеразвивающих групп и 1 –коррекционной направленности для детей с ЗПР,</w:t>
      </w:r>
      <w:r>
        <w:rPr>
          <w:rFonts w:cs="Times New Roman"/>
          <w:sz w:val="28"/>
          <w:szCs w:val="28"/>
        </w:rPr>
        <w:t xml:space="preserve"> с общей численностью  170 детей,  в  возрасте  </w:t>
      </w:r>
      <w:r>
        <w:rPr>
          <w:rFonts w:cs="Times New Roman"/>
          <w:sz w:val="28"/>
          <w:szCs w:val="28"/>
        </w:rPr>
        <w:t>от 2 до  7 лет.</w:t>
      </w:r>
    </w:p>
    <w:p w:rsidR="007B79E5" w:rsidRDefault="00675DAC">
      <w:pPr>
        <w:pStyle w:val="a6"/>
        <w:numPr>
          <w:ilvl w:val="0"/>
          <w:numId w:val="14"/>
        </w:numPr>
        <w:spacing w:after="0"/>
        <w:ind w:left="709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2 лет до 3 лет –2 группы;</w:t>
      </w:r>
    </w:p>
    <w:p w:rsidR="007B79E5" w:rsidRDefault="00675DAC">
      <w:pPr>
        <w:pStyle w:val="a6"/>
        <w:numPr>
          <w:ilvl w:val="0"/>
          <w:numId w:val="6"/>
        </w:numPr>
        <w:spacing w:after="0"/>
        <w:ind w:left="709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3 лет до 7 лет - 7 групп;</w:t>
      </w: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группа – одна.</w:t>
      </w: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79E5" w:rsidRDefault="007B79E5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9E5" w:rsidRDefault="00675DAC">
      <w:pPr>
        <w:pStyle w:val="Standard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Предельная наполняемость групп</w:t>
      </w:r>
    </w:p>
    <w:p w:rsidR="007B79E5" w:rsidRDefault="00675DAC">
      <w:pPr>
        <w:pStyle w:val="Standard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МАДОУ «Детский сад №5»</w:t>
      </w:r>
    </w:p>
    <w:p w:rsidR="007B79E5" w:rsidRDefault="007B79E5">
      <w:pPr>
        <w:pStyle w:val="Standard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0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1650"/>
        <w:gridCol w:w="2145"/>
        <w:gridCol w:w="2160"/>
        <w:gridCol w:w="1680"/>
      </w:tblGrid>
      <w:tr w:rsidR="007B79E5">
        <w:tblPrEx>
          <w:tblCellMar>
            <w:top w:w="0" w:type="dxa"/>
            <w:bottom w:w="0" w:type="dxa"/>
          </w:tblCellMar>
        </w:tblPrEx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firstLine="567"/>
              <w:jc w:val="center"/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  <w:t>№ группы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firstLine="329"/>
              <w:jc w:val="center"/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  <w:t>Возраст воспитани</w:t>
            </w:r>
          </w:p>
          <w:p w:rsidR="007B79E5" w:rsidRDefault="00675DAC">
            <w:pPr>
              <w:pStyle w:val="Standard"/>
              <w:ind w:firstLine="329"/>
              <w:jc w:val="center"/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  <w:t>ков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left="57" w:hanging="227"/>
              <w:jc w:val="center"/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  <w:t>Плановая наполняе-мость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firstLine="102"/>
              <w:jc w:val="center"/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  <w:t>СанПиН</w:t>
            </w:r>
          </w:p>
          <w:p w:rsidR="007B79E5" w:rsidRDefault="00675DAC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  <w:t>наполняемость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left="567" w:right="113" w:hanging="397"/>
              <w:jc w:val="center"/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  <w:t>Площадь</w:t>
            </w:r>
          </w:p>
          <w:p w:rsidR="007B79E5" w:rsidRDefault="00675DAC">
            <w:pPr>
              <w:pStyle w:val="Standard"/>
              <w:ind w:left="283" w:firstLine="113"/>
              <w:jc w:val="center"/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  <w:t>игровой</w:t>
            </w:r>
          </w:p>
          <w:p w:rsidR="007B79E5" w:rsidRDefault="00675DAC">
            <w:pPr>
              <w:pStyle w:val="Standard"/>
              <w:ind w:left="113" w:right="113" w:firstLine="227"/>
              <w:jc w:val="center"/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  <w:t xml:space="preserve">/ </w:t>
            </w: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  <w:t>этаж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firstLine="142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Группа № 1</w:t>
            </w:r>
          </w:p>
          <w:p w:rsidR="007B79E5" w:rsidRDefault="00675DAC">
            <w:pPr>
              <w:pStyle w:val="Standard"/>
              <w:ind w:firstLine="142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2-я младшая</w:t>
            </w:r>
          </w:p>
          <w:p w:rsidR="007B79E5" w:rsidRDefault="007B79E5">
            <w:pPr>
              <w:pStyle w:val="Standard"/>
              <w:ind w:firstLine="142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</w:p>
          <w:p w:rsidR="007B79E5" w:rsidRDefault="00675DAC">
            <w:pPr>
              <w:pStyle w:val="Standard"/>
              <w:ind w:left="113" w:firstLine="113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3-4 года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9E5" w:rsidRDefault="00675DAC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9E5" w:rsidRDefault="00675DAC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left="113" w:right="113" w:firstLine="57"/>
              <w:jc w:val="center"/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49 м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2</w:t>
            </w:r>
          </w:p>
          <w:p w:rsidR="007B79E5" w:rsidRDefault="00675DAC">
            <w:pPr>
              <w:pStyle w:val="Standard"/>
              <w:ind w:left="113" w:right="113" w:firstLine="283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 этаж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firstLine="142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Группа № 2</w:t>
            </w:r>
          </w:p>
          <w:p w:rsidR="007B79E5" w:rsidRDefault="00675DAC">
            <w:pPr>
              <w:pStyle w:val="Standard"/>
              <w:ind w:firstLine="142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старшая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</w:p>
          <w:p w:rsidR="007B79E5" w:rsidRDefault="00675DAC">
            <w:pPr>
              <w:pStyle w:val="Standard"/>
              <w:ind w:firstLine="181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5-6 лет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9E5" w:rsidRDefault="00675DAC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9E5" w:rsidRDefault="00675DAC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left="113" w:right="113" w:firstLine="170"/>
              <w:jc w:val="center"/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54 м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2</w:t>
            </w:r>
          </w:p>
          <w:p w:rsidR="007B79E5" w:rsidRDefault="00675DAC">
            <w:pPr>
              <w:pStyle w:val="Standard"/>
              <w:ind w:left="113" w:right="113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 2 этаж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firstLine="142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Группа № 3</w:t>
            </w:r>
          </w:p>
          <w:p w:rsidR="007B79E5" w:rsidRDefault="00675DAC">
            <w:pPr>
              <w:pStyle w:val="Standard"/>
              <w:ind w:hanging="142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подготовительная</w:t>
            </w:r>
          </w:p>
          <w:p w:rsidR="007B79E5" w:rsidRDefault="007B79E5">
            <w:pPr>
              <w:pStyle w:val="Standard"/>
              <w:ind w:hanging="142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</w:p>
          <w:p w:rsidR="007B79E5" w:rsidRDefault="00675DAC">
            <w:pPr>
              <w:pStyle w:val="Standard"/>
              <w:ind w:firstLine="323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6-7 лет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9E5" w:rsidRDefault="00675DAC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9E5" w:rsidRDefault="00675DAC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left="113" w:right="113" w:firstLine="170"/>
              <w:jc w:val="center"/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57 м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2</w:t>
            </w:r>
          </w:p>
          <w:p w:rsidR="007B79E5" w:rsidRDefault="00675DAC">
            <w:pPr>
              <w:pStyle w:val="Standard"/>
              <w:ind w:left="113" w:right="113" w:firstLine="283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 этаж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firstLine="142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Группа № 4</w:t>
            </w:r>
          </w:p>
          <w:p w:rsidR="007B79E5" w:rsidRDefault="00675DAC">
            <w:pPr>
              <w:pStyle w:val="Standard"/>
              <w:ind w:firstLine="142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2-я младшая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pStyle w:val="Standard"/>
              <w:ind w:firstLine="323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</w:p>
          <w:p w:rsidR="007B79E5" w:rsidRDefault="00675DAC">
            <w:pPr>
              <w:pStyle w:val="Standard"/>
              <w:ind w:firstLine="323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3-4 года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9E5" w:rsidRDefault="00675DAC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9E5" w:rsidRDefault="00675DAC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left="113" w:right="113" w:firstLine="57"/>
              <w:jc w:val="center"/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57 м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2</w:t>
            </w:r>
          </w:p>
          <w:p w:rsidR="007B79E5" w:rsidRDefault="00675DAC">
            <w:pPr>
              <w:pStyle w:val="Standard"/>
              <w:ind w:left="113" w:right="113" w:firstLine="22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 этаж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firstLine="142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Группа № 5 подготовительная</w:t>
            </w:r>
          </w:p>
          <w:p w:rsidR="007B79E5" w:rsidRDefault="007B79E5">
            <w:pPr>
              <w:pStyle w:val="Standard"/>
              <w:ind w:firstLine="142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</w:p>
          <w:p w:rsidR="007B79E5" w:rsidRDefault="00675DAC">
            <w:pPr>
              <w:pStyle w:val="Standard"/>
              <w:ind w:firstLine="323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6-7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лет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9E5" w:rsidRDefault="00675DAC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9E5" w:rsidRDefault="00675DAC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left="113" w:right="113" w:firstLine="67"/>
              <w:jc w:val="center"/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56 м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2</w:t>
            </w:r>
          </w:p>
          <w:p w:rsidR="007B79E5" w:rsidRDefault="00675DAC">
            <w:pPr>
              <w:pStyle w:val="Standard"/>
              <w:ind w:left="113" w:right="113" w:firstLine="22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 этаж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firstLine="142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Группа № 6</w:t>
            </w:r>
          </w:p>
          <w:p w:rsidR="007B79E5" w:rsidRDefault="00675DAC">
            <w:pPr>
              <w:pStyle w:val="Standard"/>
              <w:ind w:firstLine="142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средняя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</w:p>
          <w:p w:rsidR="007B79E5" w:rsidRDefault="00675DAC">
            <w:pPr>
              <w:pStyle w:val="Standard"/>
              <w:ind w:firstLine="323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4-5 лет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9E5" w:rsidRDefault="00675DAC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9E5" w:rsidRDefault="00675DAC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firstLine="38"/>
              <w:jc w:val="center"/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47 м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2</w:t>
            </w:r>
          </w:p>
          <w:p w:rsidR="007B79E5" w:rsidRDefault="00675DAC">
            <w:pPr>
              <w:pStyle w:val="Standard"/>
              <w:ind w:firstLine="38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2 этаж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firstLine="142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Группа № 7</w:t>
            </w:r>
          </w:p>
          <w:p w:rsidR="007B79E5" w:rsidRDefault="00675DAC">
            <w:pPr>
              <w:pStyle w:val="Standard"/>
              <w:ind w:firstLine="142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средняя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</w:p>
          <w:p w:rsidR="007B79E5" w:rsidRDefault="00675DAC">
            <w:pPr>
              <w:pStyle w:val="Standard"/>
              <w:ind w:firstLine="323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4-5 лет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9E5" w:rsidRDefault="00675DAC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9E5" w:rsidRDefault="00675DAC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jc w:val="center"/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53 м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2</w:t>
            </w:r>
          </w:p>
          <w:p w:rsidR="007B79E5" w:rsidRDefault="00675DAC">
            <w:pPr>
              <w:pStyle w:val="Standard"/>
              <w:ind w:firstLine="18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 этаж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firstLine="142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Группа № 8</w:t>
            </w:r>
          </w:p>
          <w:p w:rsidR="007B79E5" w:rsidRDefault="00675DAC">
            <w:pPr>
              <w:pStyle w:val="Standard"/>
              <w:ind w:firstLine="142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1-я младшая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</w:p>
          <w:p w:rsidR="007B79E5" w:rsidRDefault="00675DAC">
            <w:pPr>
              <w:pStyle w:val="Standard"/>
              <w:ind w:firstLine="181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2-3 года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9E5" w:rsidRDefault="00675DAC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9E5" w:rsidRDefault="00675DAC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firstLine="38"/>
              <w:jc w:val="center"/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47 м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2</w:t>
            </w:r>
          </w:p>
          <w:p w:rsidR="007B79E5" w:rsidRDefault="00675DAC">
            <w:pPr>
              <w:pStyle w:val="Standard"/>
              <w:ind w:firstLine="18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 этаж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firstLine="142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Группа № 9</w:t>
            </w:r>
          </w:p>
          <w:p w:rsidR="007B79E5" w:rsidRDefault="00675DAC">
            <w:pPr>
              <w:pStyle w:val="Standard"/>
              <w:ind w:firstLine="142"/>
              <w:jc w:val="center"/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 w:eastAsia="en-US" w:bidi="ar-SA"/>
              </w:rPr>
              <w:t>1-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я младшая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pStyle w:val="Standard"/>
              <w:ind w:firstLine="323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</w:p>
          <w:p w:rsidR="007B79E5" w:rsidRDefault="00675DAC">
            <w:pPr>
              <w:pStyle w:val="Standard"/>
              <w:ind w:firstLine="323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2-3 года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9E5" w:rsidRDefault="00675DAC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9E5" w:rsidRDefault="00675DAC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firstLine="38"/>
              <w:jc w:val="center"/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53 м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2</w:t>
            </w:r>
          </w:p>
          <w:p w:rsidR="007B79E5" w:rsidRDefault="00675DAC">
            <w:pPr>
              <w:pStyle w:val="Standard"/>
              <w:ind w:firstLine="18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 этаж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firstLine="142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Группа № 10 коррекционная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pStyle w:val="Standard"/>
              <w:ind w:firstLine="323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</w:p>
          <w:p w:rsidR="007B79E5" w:rsidRDefault="00675DAC">
            <w:pPr>
              <w:pStyle w:val="Standard"/>
              <w:ind w:firstLine="323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5-8 лет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9E5" w:rsidRDefault="00675DAC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9E5" w:rsidRDefault="00675DAC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firstLine="38"/>
              <w:jc w:val="center"/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45 м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2</w:t>
            </w:r>
          </w:p>
          <w:p w:rsidR="007B79E5" w:rsidRDefault="00675DAC">
            <w:pPr>
              <w:pStyle w:val="Standard"/>
              <w:ind w:firstLine="18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 этаж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Всего: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9E5" w:rsidRDefault="00675DAC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234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9E5" w:rsidRDefault="00675DAC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234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pStyle w:val="Standard"/>
              <w:ind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7B79E5" w:rsidRDefault="007B79E5">
      <w:pPr>
        <w:pStyle w:val="Standard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79E5" w:rsidRDefault="00675DAC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</w:p>
    <w:p w:rsidR="007B79E5" w:rsidRDefault="007B79E5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79E5" w:rsidRDefault="00675DAC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Назначение ДОУ:</w:t>
      </w:r>
    </w:p>
    <w:p w:rsidR="007B79E5" w:rsidRDefault="007B79E5">
      <w:pPr>
        <w:pStyle w:val="Standard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79E5" w:rsidRDefault="00675DAC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разностороннее развитие и воспитание ребенка с учетом региональных особенностей и условий дошкольной организации;</w:t>
      </w:r>
    </w:p>
    <w:p w:rsidR="007B79E5" w:rsidRDefault="00675DAC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удовлетворение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 семьи и общества в уходе за детьми, сохранение и укрепление их здоровья;</w:t>
      </w:r>
    </w:p>
    <w:p w:rsidR="007B79E5" w:rsidRDefault="00675DAC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непрерывности системы образования, в котором ДОУ является первой ступенью;</w:t>
      </w:r>
    </w:p>
    <w:p w:rsidR="007B79E5" w:rsidRDefault="00675DAC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реализация образовательной программы дошкольного образования с учетом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образовательной организации, региона, образовательных потребностей и запросов воспитанников;</w:t>
      </w:r>
    </w:p>
    <w:p w:rsidR="007B79E5" w:rsidRDefault="00675DAC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реализация адаптированной образовательной программы дошкольного образования детей </w:t>
      </w:r>
      <w:bookmarkStart w:id="3" w:name="_Hlk17212124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задержкой  психического  развития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7B79E5" w:rsidRDefault="00675DAC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Сотрудничество с родителями</w:t>
      </w:r>
    </w:p>
    <w:p w:rsidR="007B79E5" w:rsidRDefault="007B79E5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B79E5" w:rsidRDefault="00675DAC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Педагоги МАДОУ уделяют большое внимание работе с семьями воспитанников, вовлекая родителей в единое образовательное пространство. Для основного контингента родителей характерны высокие требования к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ванию ребенка. Перечень образовательных услуг, предлагаемых МАДОУ «Детский сад комбинированного  вида  №5  «Соловушка», соответствует запросам родителей.</w:t>
      </w:r>
    </w:p>
    <w:p w:rsidR="007B79E5" w:rsidRDefault="00675DAC">
      <w:pPr>
        <w:pStyle w:val="Standard"/>
        <w:ind w:firstLine="51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анкетирования родителей по проблеме удовлетворенности деятельностью МАДОУ свидетельствуют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следующем: - 100 % родителей получают информацию о целях и задачах МАДОУ в области обучения и воспитания ребенка, о режиме работы МАДОУ, питании; - 97 % родителей удовлетворены работой МАДОУ по адаптации детей; - 97 % родителей признают авторитет педагого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реализуют их советы в воспитании ребенка.       Родители, включаясь в деятельность учреждения, как правило, выбирают мероприятия, в которых находят ответы на актуальные для себя вопросы.</w:t>
      </w:r>
    </w:p>
    <w:p w:rsidR="007B79E5" w:rsidRDefault="00675DAC">
      <w:pPr>
        <w:pStyle w:val="Standard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 осуществляется через разные формы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ты:</w:t>
      </w:r>
    </w:p>
    <w:p w:rsidR="007B79E5" w:rsidRDefault="00675DAC">
      <w:pPr>
        <w:pStyle w:val="Standard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родительские собрания;</w:t>
      </w:r>
    </w:p>
    <w:p w:rsidR="007B79E5" w:rsidRDefault="00675DAC">
      <w:pPr>
        <w:pStyle w:val="Standard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совместные мероприятия и праздники;</w:t>
      </w:r>
    </w:p>
    <w:p w:rsidR="007B79E5" w:rsidRDefault="00675DAC">
      <w:pPr>
        <w:pStyle w:val="Standard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-мастер-классы ;</w:t>
      </w:r>
    </w:p>
    <w:p w:rsidR="007B79E5" w:rsidRDefault="00675DAC">
      <w:pPr>
        <w:pStyle w:val="Standard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открытый показ образовательной деятельности ;</w:t>
      </w:r>
    </w:p>
    <w:p w:rsidR="007B79E5" w:rsidRDefault="00675DAC">
      <w:pPr>
        <w:pStyle w:val="Standard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-утренники;</w:t>
      </w:r>
    </w:p>
    <w:p w:rsidR="007B79E5" w:rsidRDefault="00675DAC">
      <w:pPr>
        <w:pStyle w:val="Standard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детских познавательно-исследовательских и творческих проектах .</w:t>
      </w:r>
    </w:p>
    <w:p w:rsidR="007B79E5" w:rsidRDefault="00675DAC">
      <w:pPr>
        <w:pStyle w:val="Standard"/>
        <w:ind w:firstLine="51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Наибольшая  часть родителей (законны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 представителей) воспитанников выражают желание  дать  ребенку  хорошее  воспитание  и  образование. Учитывая   мнение  и  пожелание  родителей,    детский  сад нацелен  на  создание в ДОУ  активнодействующего  центра  помощи семье  в  воспитании  ребенк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дошкольного  возраста</w:t>
      </w:r>
    </w:p>
    <w:p w:rsidR="007B79E5" w:rsidRDefault="007B79E5">
      <w:pPr>
        <w:pStyle w:val="Standard"/>
        <w:tabs>
          <w:tab w:val="left" w:pos="634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524" w:type="dxa"/>
        <w:tblInd w:w="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5"/>
        <w:gridCol w:w="2048"/>
        <w:gridCol w:w="4761"/>
      </w:tblGrid>
      <w:tr w:rsidR="007B79E5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Состав семьи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Количество семей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Процент от общего количества семей воспитанников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t>Полная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126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75,6%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t>Неполная семья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29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17,4%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lastRenderedPageBreak/>
              <w:t xml:space="preserve"> Многодетная семья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12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7,2%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Малообеспеченная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0%</w:t>
            </w:r>
          </w:p>
        </w:tc>
      </w:tr>
    </w:tbl>
    <w:p w:rsidR="007B79E5" w:rsidRDefault="007B79E5">
      <w:pPr>
        <w:pStyle w:val="Standard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7B79E5" w:rsidRDefault="007B79E5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B79E5" w:rsidRDefault="007B79E5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B79E5" w:rsidRDefault="007B79E5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B79E5" w:rsidRDefault="00675DAC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Характеристика социума, творческие контакты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внешние связи.</w:t>
      </w:r>
    </w:p>
    <w:p w:rsidR="007B79E5" w:rsidRDefault="007B79E5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B79E5" w:rsidRDefault="007B79E5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5"/>
        <w:gridCol w:w="6055"/>
      </w:tblGrid>
      <w:tr w:rsidR="007B79E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ind w:right="-143" w:firstLine="567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Общественные</w:t>
            </w:r>
          </w:p>
          <w:p w:rsidR="007B79E5" w:rsidRDefault="00675DAC">
            <w:pPr>
              <w:pStyle w:val="Standard"/>
              <w:widowControl w:val="0"/>
              <w:ind w:right="-143" w:firstLine="567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организации,</w:t>
            </w:r>
          </w:p>
          <w:p w:rsidR="007B79E5" w:rsidRDefault="00675DAC">
            <w:pPr>
              <w:pStyle w:val="Standard"/>
              <w:widowControl w:val="0"/>
              <w:ind w:right="-143" w:firstLine="567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учреждения.</w:t>
            </w:r>
          </w:p>
        </w:tc>
        <w:tc>
          <w:tcPr>
            <w:tcW w:w="60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ind w:right="-143" w:firstLine="567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Направление взаимодействия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ind w:right="-143" w:firstLine="175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bookmarkStart w:id="4" w:name="_Hlk169853399"/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Дошкольные образовательные организации г. Курчатова,</w:t>
            </w:r>
          </w:p>
          <w:p w:rsidR="007B79E5" w:rsidRDefault="00675DAC">
            <w:pPr>
              <w:pStyle w:val="Standard"/>
              <w:widowControl w:val="0"/>
              <w:ind w:right="-143" w:firstLine="175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МКУ «Центр развитие образования»</w:t>
            </w:r>
          </w:p>
        </w:tc>
        <w:tc>
          <w:tcPr>
            <w:tcW w:w="60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ind w:right="-143" w:firstLine="567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Проведение методических объединений, консультации, методические встречи, обмен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опытом, конкурсное движение.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4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ind w:right="-143" w:firstLine="175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МБОУ «Лицей №3»</w:t>
            </w:r>
          </w:p>
          <w:p w:rsidR="007B79E5" w:rsidRDefault="007B79E5">
            <w:pPr>
              <w:pStyle w:val="Standard"/>
              <w:widowControl w:val="0"/>
              <w:ind w:right="-143" w:firstLine="175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60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ind w:right="-143" w:firstLine="567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Проведения консультаций, методических встреч, обмен опытом.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ind w:right="-143" w:firstLine="175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ФМБА ФГБУЗ МСЧ-125</w:t>
            </w:r>
          </w:p>
          <w:p w:rsidR="007B79E5" w:rsidRDefault="00675DAC">
            <w:pPr>
              <w:pStyle w:val="Standard"/>
              <w:widowControl w:val="0"/>
              <w:ind w:right="-143" w:firstLine="175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г .Курчатова</w:t>
            </w:r>
          </w:p>
        </w:tc>
        <w:tc>
          <w:tcPr>
            <w:tcW w:w="60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ind w:right="-143" w:firstLine="567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Проведение медицинских обследований (диспансеризация) и вакцинирование детей.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center"/>
            </w:pPr>
          </w:p>
        </w:tc>
        <w:tc>
          <w:tcPr>
            <w:tcW w:w="60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ind w:right="-143" w:firstLine="567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Связь медицинских работников по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вопросам заболеваемости и профилактики.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center"/>
            </w:pPr>
          </w:p>
        </w:tc>
        <w:tc>
          <w:tcPr>
            <w:tcW w:w="60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ind w:right="-143" w:firstLine="567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Прохождение медицинских осмотров сотрудниками ДОУ.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4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ind w:right="-143" w:firstLine="175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« Центральная  Детская библиотека»</w:t>
            </w:r>
          </w:p>
        </w:tc>
        <w:tc>
          <w:tcPr>
            <w:tcW w:w="60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ind w:right="-143" w:firstLine="567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Коллективные посещения, литературные встречи, познавательные викторины, экскурсии.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4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ind w:right="-143" w:firstLine="175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филиал ОБУК « Курский областной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краеведческий музей»</w:t>
            </w:r>
          </w:p>
          <w:p w:rsidR="007B79E5" w:rsidRDefault="007B79E5">
            <w:pPr>
              <w:pStyle w:val="Standard"/>
              <w:widowControl w:val="0"/>
              <w:ind w:right="-143" w:firstLine="175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60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ind w:right="-143" w:firstLine="567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Коллективные посещения, познавательные викторины, экскурсии.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4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ind w:firstLine="175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Отдел №4 МРЭО ГИБДД УМВД России по  Курской обл.</w:t>
            </w:r>
          </w:p>
        </w:tc>
        <w:tc>
          <w:tcPr>
            <w:tcW w:w="60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ind w:right="-143" w:firstLine="567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Проведение бесед, совместных мероприятий по дорожной безопасности среди детей и сотрудников.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ind w:right="132"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МКУ «Управление по делам   ГО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и ЧС г. Курчатова».</w:t>
            </w:r>
          </w:p>
          <w:p w:rsidR="007B79E5" w:rsidRDefault="007B79E5">
            <w:pPr>
              <w:pStyle w:val="Standard"/>
              <w:widowControl w:val="0"/>
              <w:ind w:right="-143"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</w:p>
          <w:p w:rsidR="007B79E5" w:rsidRDefault="007B79E5">
            <w:pPr>
              <w:pStyle w:val="Standard"/>
              <w:widowControl w:val="0"/>
              <w:ind w:right="-143" w:firstLine="567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6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widowControl w:val="0"/>
              <w:ind w:right="-143" w:firstLine="567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  <w:t>Проведение бесед, совместных мероприятий по пожарной безопасности среди детей и сотрудников.</w:t>
            </w:r>
          </w:p>
        </w:tc>
      </w:tr>
    </w:tbl>
    <w:bookmarkEnd w:id="4"/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Работа с социальными партнерами позволяет расширить спектр услуг интеллектуального, физического, художественно-эстетического,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познавательного развития воспитанников, дает возможность быть открытой педагогической системой.</w:t>
      </w: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установлении прочных связей с социумом прослеживается один из путей повышения качества дошкольного образования. Одновременно этот процесс: - способствуе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росту профессионального мастерства всех специалистов детского сада, работающих с детьми; - поднимает статус учреждения;  - указывает на особую роль социальных связей в развитии каждой личности и тех взрослых, которые входят в ближайшее окружение ребенка.</w:t>
      </w: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безопасным.</w:t>
      </w:r>
    </w:p>
    <w:p w:rsidR="007B79E5" w:rsidRDefault="007B79E5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</w:p>
    <w:p w:rsidR="007B79E5" w:rsidRDefault="007B79E5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79E5" w:rsidRDefault="007B79E5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Материально – техническое обеспечение ДОУ</w:t>
      </w:r>
    </w:p>
    <w:p w:rsidR="007B79E5" w:rsidRDefault="007B79E5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79E5" w:rsidRDefault="00675DAC">
      <w:pPr>
        <w:pStyle w:val="Standard"/>
        <w:jc w:val="both"/>
      </w:pPr>
      <w:r>
        <w:rPr>
          <w:sz w:val="28"/>
          <w:szCs w:val="28"/>
        </w:rPr>
        <w:t xml:space="preserve">    В МАДОУ сформирована материально-техническая база для реализации образовательных программ, жизнеобеспечения и развития детей. Здание типовое, двухэтажное, техническое состояние удовлетворительное.</w:t>
      </w:r>
    </w:p>
    <w:p w:rsidR="007B79E5" w:rsidRDefault="00675DAC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МАДОУ  созданы все необходимые материально-технические условия, обеспечивающие:</w:t>
      </w:r>
    </w:p>
    <w:p w:rsidR="007B79E5" w:rsidRDefault="00675DAC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возможность достижения воспитанниками планируемых результатов освоения Программы;</w:t>
      </w:r>
    </w:p>
    <w:p w:rsidR="007B79E5" w:rsidRDefault="00675DAC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выполнение требований санитарно-эпидемиологических правил и нормативов: к условиям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организаций, осуществляющих образовательную деятельность, оборудованию и содержанию территории, помещениям, их оборудованию и содержанию, естественному и искусственному освещению помещений, отоплению и вентиляции, водоснабжению и канализации,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ганизации питания, медицинскому обеспечению, приему детей в организации, осуществляющие образовательную деятельность, организации режима дня, организации физического воспитания, личной гигиене персонала; пожарной безопасности и электробезопасности, охране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воспитанников и охране труда работников детского сада.</w:t>
      </w:r>
    </w:p>
    <w:p w:rsidR="007B79E5" w:rsidRDefault="007B79E5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детском саду оборудованы помещения:</w:t>
      </w:r>
    </w:p>
    <w:p w:rsidR="007B79E5" w:rsidRDefault="00675DAC">
      <w:pPr>
        <w:pStyle w:val="Standard"/>
        <w:numPr>
          <w:ilvl w:val="0"/>
          <w:numId w:val="15"/>
        </w:numPr>
        <w:ind w:left="0" w:right="287" w:firstLine="567"/>
        <w:jc w:val="both"/>
      </w:pPr>
      <w:r>
        <w:rPr>
          <w:rFonts w:ascii="Times New Roman" w:hAnsi="Times New Roman"/>
          <w:sz w:val="28"/>
          <w:szCs w:val="28"/>
        </w:rPr>
        <w:t>групповые помещения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— 10 (Групповые помещения оснащены: современной мебелью, отвечающей гигиеническим и возрастным особенностям воспитанников; программно</w:t>
      </w:r>
      <w:r>
        <w:rPr>
          <w:rFonts w:ascii="Times New Roman" w:hAnsi="Times New Roman"/>
          <w:sz w:val="28"/>
          <w:szCs w:val="28"/>
        </w:rPr>
        <w:t>-методическим обеспечением; игровым оборудованием; дидактическими и развивающими играми; магнитофонами; мягким инвентарем);.</w:t>
      </w:r>
    </w:p>
    <w:p w:rsidR="007B79E5" w:rsidRDefault="00675DAC">
      <w:pPr>
        <w:pStyle w:val="Standard"/>
        <w:numPr>
          <w:ilvl w:val="0"/>
          <w:numId w:val="8"/>
        </w:numPr>
        <w:ind w:left="0" w:right="287" w:firstLine="567"/>
        <w:jc w:val="both"/>
      </w:pPr>
      <w:r>
        <w:rPr>
          <w:rFonts w:ascii="Times New Roman" w:hAnsi="Times New Roman"/>
          <w:sz w:val="28"/>
          <w:szCs w:val="28"/>
        </w:rPr>
        <w:t>кабинет заведующего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— 1 (Мебель, компьютер – 1, принтер – 1);</w:t>
      </w:r>
    </w:p>
    <w:p w:rsidR="007B79E5" w:rsidRDefault="00675DAC">
      <w:pPr>
        <w:pStyle w:val="Standard"/>
        <w:numPr>
          <w:ilvl w:val="0"/>
          <w:numId w:val="8"/>
        </w:numPr>
        <w:ind w:left="0" w:right="287" w:firstLine="567"/>
        <w:jc w:val="both"/>
      </w:pPr>
      <w:r>
        <w:rPr>
          <w:rFonts w:ascii="Times New Roman" w:hAnsi="Times New Roman"/>
          <w:sz w:val="28"/>
          <w:szCs w:val="28"/>
        </w:rPr>
        <w:t>методический кабинет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— 1 (Программно-методическое обеспечение, методи</w:t>
      </w:r>
      <w:r>
        <w:rPr>
          <w:rFonts w:ascii="Times New Roman" w:hAnsi="Times New Roman"/>
          <w:sz w:val="28"/>
          <w:szCs w:val="28"/>
        </w:rPr>
        <w:t>ческие материалы, опыты работы, методическая и детская литература, мебель , компьютер, принтер);</w:t>
      </w:r>
    </w:p>
    <w:p w:rsidR="007B79E5" w:rsidRDefault="00675DAC">
      <w:pPr>
        <w:pStyle w:val="Standard"/>
        <w:numPr>
          <w:ilvl w:val="0"/>
          <w:numId w:val="8"/>
        </w:numPr>
        <w:ind w:left="0" w:right="287" w:firstLine="567"/>
        <w:jc w:val="both"/>
      </w:pPr>
      <w:r>
        <w:rPr>
          <w:rFonts w:ascii="Times New Roman" w:hAnsi="Times New Roman"/>
          <w:sz w:val="28"/>
          <w:szCs w:val="28"/>
        </w:rPr>
        <w:t>музыкальный зал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— 1  (Фортепиано – 1, детские стулья, ТСО: телевизор – 1, музыкальный центр - 1, мультимедийный проектор -1, экран -1, магнитофон- 2;</w:t>
      </w:r>
    </w:p>
    <w:p w:rsidR="007B79E5" w:rsidRDefault="00675DAC">
      <w:pPr>
        <w:pStyle w:val="Standard"/>
        <w:numPr>
          <w:ilvl w:val="0"/>
          <w:numId w:val="8"/>
        </w:numPr>
        <w:ind w:left="0" w:right="287" w:firstLine="567"/>
        <w:jc w:val="both"/>
      </w:pPr>
      <w:r>
        <w:rPr>
          <w:rFonts w:ascii="Times New Roman" w:hAnsi="Times New Roman"/>
          <w:sz w:val="28"/>
          <w:szCs w:val="28"/>
        </w:rPr>
        <w:t>физкульту</w:t>
      </w:r>
      <w:r>
        <w:rPr>
          <w:rFonts w:ascii="Times New Roman" w:hAnsi="Times New Roman"/>
          <w:sz w:val="28"/>
          <w:szCs w:val="28"/>
        </w:rPr>
        <w:t>рный зал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— 1  (Оборудование и спортивный инвентарь для ОРУ, основных видов движений, подвижных и спортивных игр ТСО: магнитофон, музыкальный центр – 1);</w:t>
      </w:r>
    </w:p>
    <w:p w:rsidR="007B79E5" w:rsidRDefault="00675DAC">
      <w:pPr>
        <w:pStyle w:val="Standard"/>
        <w:numPr>
          <w:ilvl w:val="0"/>
          <w:numId w:val="8"/>
        </w:numPr>
        <w:ind w:left="0" w:right="287" w:firstLine="567"/>
        <w:jc w:val="both"/>
      </w:pPr>
      <w:r>
        <w:rPr>
          <w:rFonts w:ascii="Times New Roman" w:hAnsi="Times New Roman"/>
          <w:sz w:val="28"/>
          <w:szCs w:val="28"/>
        </w:rPr>
        <w:t>пищеблок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— 1 (Оборудование для хранения продуктов и приготовления пищи);</w:t>
      </w:r>
    </w:p>
    <w:p w:rsidR="007B79E5" w:rsidRDefault="00675DAC">
      <w:pPr>
        <w:pStyle w:val="Standard"/>
        <w:numPr>
          <w:ilvl w:val="0"/>
          <w:numId w:val="8"/>
        </w:numPr>
        <w:ind w:left="0" w:right="287" w:firstLine="567"/>
        <w:jc w:val="both"/>
      </w:pPr>
      <w:r>
        <w:rPr>
          <w:rFonts w:ascii="Times New Roman" w:hAnsi="Times New Roman"/>
          <w:sz w:val="28"/>
          <w:szCs w:val="28"/>
        </w:rPr>
        <w:t>прачечная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— 1 (Оборудование дл</w:t>
      </w:r>
      <w:r>
        <w:rPr>
          <w:rFonts w:ascii="Times New Roman" w:hAnsi="Times New Roman"/>
          <w:sz w:val="28"/>
          <w:szCs w:val="28"/>
        </w:rPr>
        <w:t>я стирки и глажки белья);</w:t>
      </w:r>
    </w:p>
    <w:p w:rsidR="007B79E5" w:rsidRDefault="00675DAC">
      <w:pPr>
        <w:pStyle w:val="Standard"/>
        <w:numPr>
          <w:ilvl w:val="0"/>
          <w:numId w:val="8"/>
        </w:numPr>
        <w:ind w:left="0" w:right="28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кастелянши 1 (Швейная машинка, шкафы для белья);</w:t>
      </w:r>
    </w:p>
    <w:p w:rsidR="007B79E5" w:rsidRDefault="00675DAC">
      <w:pPr>
        <w:pStyle w:val="Standard"/>
        <w:numPr>
          <w:ilvl w:val="0"/>
          <w:numId w:val="8"/>
        </w:numPr>
        <w:ind w:left="0" w:right="287"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медицинский блок (Оборудование и инструментарий, рекомендуемый санитарными нормами для дошкольных образовательных учреждений):   медицинский кабинет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— 1,    процедурный каби</w:t>
      </w:r>
      <w:r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— 1, прививочный кабинет -1, комната  заболевшего  ребенка -1;</w:t>
      </w:r>
    </w:p>
    <w:p w:rsidR="007B79E5" w:rsidRDefault="00675DAC">
      <w:pPr>
        <w:pStyle w:val="Standard"/>
        <w:numPr>
          <w:ilvl w:val="0"/>
          <w:numId w:val="8"/>
        </w:numPr>
        <w:ind w:left="0" w:right="287" w:firstLine="567"/>
        <w:jc w:val="both"/>
      </w:pPr>
      <w:r>
        <w:rPr>
          <w:rFonts w:ascii="Times New Roman" w:hAnsi="Times New Roman"/>
          <w:sz w:val="28"/>
          <w:szCs w:val="28"/>
        </w:rPr>
        <w:t>кабинет делопроизводителя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— 1(мебель, компьютер, принтер) ;</w:t>
      </w:r>
    </w:p>
    <w:p w:rsidR="007B79E5" w:rsidRDefault="00675DAC">
      <w:pPr>
        <w:pStyle w:val="Standard"/>
        <w:numPr>
          <w:ilvl w:val="0"/>
          <w:numId w:val="8"/>
        </w:numPr>
        <w:ind w:left="0" w:right="28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психолога -1 (мебель, материал для психолого-педагогического обследования детей, игровой материал, развивающие игр);</w:t>
      </w:r>
    </w:p>
    <w:p w:rsidR="007B79E5" w:rsidRDefault="00675DAC">
      <w:pPr>
        <w:pStyle w:val="Standard"/>
        <w:numPr>
          <w:ilvl w:val="0"/>
          <w:numId w:val="8"/>
        </w:numPr>
        <w:ind w:left="0" w:right="28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изо-</w:t>
      </w:r>
      <w:r>
        <w:rPr>
          <w:rFonts w:ascii="Times New Roman" w:hAnsi="Times New Roman"/>
          <w:sz w:val="28"/>
          <w:szCs w:val="28"/>
        </w:rPr>
        <w:t>студия – 1 ( Детские  столы  и  стулья,   программно-методическое обеспечение; игровое оборудование; дидактическими и развивающими играми; магнитофонами,  необходимые материалы для рисования,  для лепки, для поделок и аппликации);</w:t>
      </w:r>
    </w:p>
    <w:p w:rsidR="007B79E5" w:rsidRDefault="00675DAC">
      <w:pPr>
        <w:pStyle w:val="Standard"/>
        <w:numPr>
          <w:ilvl w:val="0"/>
          <w:numId w:val="8"/>
        </w:numPr>
        <w:ind w:left="0"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логопеда – 1 (Меб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ель, зеркало, дидактические игры и пособия, методическая литература, наборы картинок, панно букв, наборное полотно);</w:t>
      </w:r>
    </w:p>
    <w:p w:rsidR="007B79E5" w:rsidRDefault="00675DAC">
      <w:pPr>
        <w:pStyle w:val="Standard"/>
        <w:numPr>
          <w:ilvl w:val="0"/>
          <w:numId w:val="16"/>
        </w:numPr>
        <w:ind w:left="0" w:right="28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конструирования (детские столы, стулья, разные виды  конструкторов, программно-методическое  обеспечение)</w:t>
      </w:r>
    </w:p>
    <w:p w:rsidR="007B79E5" w:rsidRDefault="007B79E5">
      <w:pPr>
        <w:pStyle w:val="Standard"/>
        <w:ind w:right="287" w:firstLine="567"/>
        <w:jc w:val="both"/>
        <w:rPr>
          <w:rFonts w:ascii="Times New Roman" w:hAnsi="Times New Roman"/>
          <w:sz w:val="28"/>
          <w:szCs w:val="28"/>
        </w:rPr>
      </w:pPr>
    </w:p>
    <w:p w:rsidR="007B79E5" w:rsidRDefault="007B79E5">
      <w:pPr>
        <w:pStyle w:val="Standard"/>
        <w:ind w:right="287" w:firstLine="567"/>
        <w:jc w:val="both"/>
        <w:rPr>
          <w:rFonts w:ascii="Times New Roman" w:hAnsi="Times New Roman"/>
          <w:sz w:val="28"/>
          <w:szCs w:val="28"/>
        </w:rPr>
      </w:pPr>
    </w:p>
    <w:p w:rsidR="007B79E5" w:rsidRDefault="00675DAC">
      <w:pPr>
        <w:pStyle w:val="Standard"/>
        <w:numPr>
          <w:ilvl w:val="0"/>
          <w:numId w:val="4"/>
        </w:numPr>
        <w:spacing w:line="276" w:lineRule="auto"/>
        <w:ind w:right="28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Проблемно-ориентированный анализ  текущего состояния  и  результатов  самодиагностики</w:t>
      </w:r>
    </w:p>
    <w:p w:rsidR="007B79E5" w:rsidRDefault="007B79E5">
      <w:pPr>
        <w:pStyle w:val="Standard"/>
        <w:spacing w:line="276" w:lineRule="auto"/>
        <w:ind w:right="287" w:firstLine="567"/>
        <w:jc w:val="both"/>
        <w:rPr>
          <w:rFonts w:ascii="Times New Roman" w:hAnsi="Times New Roman"/>
          <w:sz w:val="28"/>
          <w:szCs w:val="28"/>
        </w:rPr>
      </w:pP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Образовательная деятельность в ДОУ  ведется на основании утвержденной образовательной программы дошкольного образования, которая составлена в соответствии с ФГОС дошколь</w:t>
      </w:r>
      <w:r>
        <w:rPr>
          <w:rFonts w:cs="Times New Roman"/>
          <w:sz w:val="28"/>
          <w:szCs w:val="28"/>
        </w:rPr>
        <w:t>ного образования, ФОП  ДО,   санитарно-эпидемиологическими правилами и нормативами.</w:t>
      </w:r>
    </w:p>
    <w:p w:rsidR="007B79E5" w:rsidRDefault="00675DAC">
      <w:pPr>
        <w:pStyle w:val="a6"/>
        <w:spacing w:after="0"/>
        <w:ind w:left="0" w:firstLine="720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Программа соответствует ФГОС ДО  ФОП ДО и направлена на развитие детей от рождения до школы.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Осуществление образовательного процесса с дошкольниками как организация специ</w:t>
      </w:r>
      <w:r>
        <w:rPr>
          <w:rFonts w:cs="Times New Roman"/>
          <w:sz w:val="28"/>
          <w:szCs w:val="28"/>
        </w:rPr>
        <w:t>фических детских видов деятельности (игровой, двигательной, коммуникативной, познавательно - исследовательской, восприятия художественной литературы и фольклора, изобразительной, музыкальной, самообслуживания и элементов бытового труда) соответствует предъ</w:t>
      </w:r>
      <w:r>
        <w:rPr>
          <w:rFonts w:cs="Times New Roman"/>
          <w:sz w:val="28"/>
          <w:szCs w:val="28"/>
        </w:rPr>
        <w:t>являемым требованиям.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Педагоги стремятся органично интегрировать различные виды детской деятельности в рамках одной образовательной ситуации (темы недели, проекта).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Воспитатели достаточно хорошо осведомлены о психофизических особенностях детей в группе, пр</w:t>
      </w:r>
      <w:r>
        <w:rPr>
          <w:rFonts w:cs="Times New Roman"/>
          <w:sz w:val="28"/>
          <w:szCs w:val="28"/>
        </w:rPr>
        <w:t>и организации воспитательно- образовательного процесса, при подборе методических пособий, игр и игровых материалов, учитывают особенности психических процессов, эмоциональной и волевой сферы ребенка.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На 31.12.2023 года в ДОУ   функционировало 10 групп с о</w:t>
      </w:r>
      <w:r>
        <w:rPr>
          <w:rFonts w:cs="Times New Roman"/>
          <w:sz w:val="28"/>
          <w:szCs w:val="28"/>
        </w:rPr>
        <w:t xml:space="preserve">бщей численностью 166 детей,  в  возрасте  от 2х до  7 лет. Количество  мест  по  плану-234 </w:t>
      </w:r>
    </w:p>
    <w:p w:rsidR="007B79E5" w:rsidRDefault="00675DAC">
      <w:pPr>
        <w:pStyle w:val="a6"/>
        <w:spacing w:after="0"/>
        <w:ind w:left="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2 лет до 3 лет –2 группы;</w:t>
      </w:r>
    </w:p>
    <w:p w:rsidR="007B79E5" w:rsidRDefault="00675DAC">
      <w:pPr>
        <w:pStyle w:val="a6"/>
        <w:spacing w:after="0"/>
        <w:ind w:left="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3 лет до 7 лет - 7 групп;</w:t>
      </w:r>
    </w:p>
    <w:p w:rsidR="007B79E5" w:rsidRDefault="00675DAC">
      <w:pPr>
        <w:pStyle w:val="a6"/>
        <w:spacing w:after="0"/>
        <w:ind w:left="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коррекционная группа – одна (от 5лет-до 8 лет);</w:t>
      </w:r>
    </w:p>
    <w:p w:rsidR="007B79E5" w:rsidRDefault="00675DAC">
      <w:pPr>
        <w:pStyle w:val="a6"/>
        <w:spacing w:after="0"/>
        <w:ind w:left="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возрастному составу:</w:t>
      </w:r>
    </w:p>
    <w:p w:rsidR="007B79E5" w:rsidRDefault="00675DAC">
      <w:pPr>
        <w:pStyle w:val="a6"/>
        <w:spacing w:after="0"/>
        <w:ind w:left="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1-я мл. -2 группы;</w:t>
      </w:r>
    </w:p>
    <w:p w:rsidR="007B79E5" w:rsidRDefault="00675DAC">
      <w:pPr>
        <w:pStyle w:val="a6"/>
        <w:spacing w:after="0"/>
        <w:ind w:left="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2-я мл. -2 гру</w:t>
      </w:r>
      <w:r>
        <w:rPr>
          <w:rFonts w:cs="Times New Roman"/>
          <w:sz w:val="28"/>
          <w:szCs w:val="28"/>
        </w:rPr>
        <w:t>ппы;</w:t>
      </w:r>
    </w:p>
    <w:p w:rsidR="007B79E5" w:rsidRDefault="00675DAC">
      <w:pPr>
        <w:pStyle w:val="a6"/>
        <w:spacing w:after="0"/>
        <w:ind w:left="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средняя -1 группа;</w:t>
      </w:r>
    </w:p>
    <w:p w:rsidR="007B79E5" w:rsidRDefault="00675DAC">
      <w:pPr>
        <w:pStyle w:val="a6"/>
        <w:spacing w:after="0"/>
        <w:ind w:left="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старшая -2 группы;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подготовительная -2 группы.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Учреждение ставит перед собой следующие задачи: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Создание благоприятных условий для полноценного проживания ребенком дошкольного детства;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Охрана и укрепление физического и психичес</w:t>
      </w:r>
      <w:r>
        <w:rPr>
          <w:rFonts w:cs="Times New Roman"/>
          <w:sz w:val="28"/>
          <w:szCs w:val="28"/>
        </w:rPr>
        <w:t xml:space="preserve">кого здоровья детей;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Всестороннее развитие каждого ребенка в соответствии с индивидуальными и возрастными особенностями воспитанников;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Приобщение к общечеловеческим ценностям;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Обеспечение безопасной жизнедеятельности дошкольника;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Повышение </w:t>
      </w:r>
      <w:r>
        <w:rPr>
          <w:rFonts w:cs="Times New Roman"/>
          <w:sz w:val="28"/>
          <w:szCs w:val="28"/>
        </w:rPr>
        <w:t xml:space="preserve">профессионального уровня педагогических работников;     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Создание условий для участия родителей (законных представителей) в образовательной деятельности. 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Принципы организации воспитательно-образовательного процесса в МАДОУ: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полноценное проживание р</w:t>
      </w:r>
      <w:r>
        <w:rPr>
          <w:rFonts w:cs="Times New Roman"/>
          <w:sz w:val="28"/>
          <w:szCs w:val="28"/>
        </w:rPr>
        <w:t>ебёнком всех этапов детства (раннего и дошкольного возраста);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индивидуализация дошкольного образования (в том числе одарённых детей и детей с ограниченными возможностями здоровья);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содействие и сотрудничество детей и взрослых, признание ребенка полноц</w:t>
      </w:r>
      <w:r>
        <w:rPr>
          <w:rFonts w:cs="Times New Roman"/>
          <w:sz w:val="28"/>
          <w:szCs w:val="28"/>
        </w:rPr>
        <w:t xml:space="preserve">енным участником (субъектом) образовательных отношений;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поддержка инициативы детей в различных видах деятельности;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партнерство с семьей;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приобщение детей к социокультурным нормам, традициям семьи, общества и государства;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формирование </w:t>
      </w:r>
      <w:r>
        <w:rPr>
          <w:rFonts w:cs="Times New Roman"/>
          <w:sz w:val="28"/>
          <w:szCs w:val="28"/>
        </w:rPr>
        <w:t xml:space="preserve">познавательных интересов и познавательных действий ребенка в различных видах деятельности;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учёт возрастных особенностей (соответствие условий, требований, методов возрасту и особенностям развития);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учёт этнокультурной ситуации развития детей;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вариа</w:t>
      </w:r>
      <w:r>
        <w:rPr>
          <w:rFonts w:cs="Times New Roman"/>
          <w:sz w:val="28"/>
          <w:szCs w:val="28"/>
        </w:rPr>
        <w:t xml:space="preserve">тивность реализации содержания образования с учётом национальных и культурных традиций России и родного города;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обеспечение преемственности дошкольного и начального образования.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Образовательная программа дошкольного образования МАДОУ    определяет соде</w:t>
      </w:r>
      <w:r>
        <w:rPr>
          <w:rFonts w:cs="Times New Roman"/>
          <w:sz w:val="28"/>
          <w:szCs w:val="28"/>
        </w:rPr>
        <w:t>ржание и организацию образовательной деятельности на уровне дошкольного образования и обеспечивает развитие личности воспитанников в различных видах общения и деятельности с учетом их возрастных, индивидуальных, психологических и физиологических особенност</w:t>
      </w:r>
      <w:r>
        <w:rPr>
          <w:rFonts w:cs="Times New Roman"/>
          <w:sz w:val="28"/>
          <w:szCs w:val="28"/>
        </w:rPr>
        <w:t>ей. Целью   Образовательной программы дошкольного образования (в соответствии с п.п. 14.1, 14.2 ФОП ДО)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</w:t>
      </w:r>
      <w:r>
        <w:rPr>
          <w:rFonts w:cs="Times New Roman"/>
          <w:sz w:val="28"/>
          <w:szCs w:val="28"/>
        </w:rPr>
        <w:t xml:space="preserve">енностей российского народа, исторических и национально культурных традиций.  Образовательной программой дошкольного образования МАДОУ    учитываются также возраст воспитанников и необходимость реализации образовательных задач </w:t>
      </w:r>
      <w:r>
        <w:rPr>
          <w:rFonts w:cs="Times New Roman"/>
          <w:sz w:val="28"/>
          <w:szCs w:val="28"/>
        </w:rPr>
        <w:lastRenderedPageBreak/>
        <w:t>в определенных видах деятельн</w:t>
      </w:r>
      <w:r>
        <w:rPr>
          <w:rFonts w:cs="Times New Roman"/>
          <w:sz w:val="28"/>
          <w:szCs w:val="28"/>
        </w:rPr>
        <w:t>ости. Для детей дошкольного возраста это (п. 23.5 ФОП ДО).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успешной реализации  Образовательной  программы в ДОУ созданы следующие психолого-педагогические условия: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уважение личности дошкольника, формирование и поддержка его положительной самооценки</w:t>
      </w:r>
      <w:r>
        <w:rPr>
          <w:rFonts w:cs="Times New Roman"/>
          <w:sz w:val="28"/>
          <w:szCs w:val="28"/>
        </w:rPr>
        <w:t xml:space="preserve">, уверенности в собственных возможностях и способностях;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использование в образовательном процессе форм и методов работы с детьми, соответствующих их возрастным и индивидуальным особенностям (не допускается как искусственное ускорение, так и искусственно</w:t>
      </w:r>
      <w:r>
        <w:rPr>
          <w:rFonts w:cs="Times New Roman"/>
          <w:sz w:val="28"/>
          <w:szCs w:val="28"/>
        </w:rPr>
        <w:t xml:space="preserve">е замедление развития детей);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поддержка педагогами положитель</w:t>
      </w:r>
      <w:r>
        <w:rPr>
          <w:rFonts w:cs="Times New Roman"/>
          <w:sz w:val="28"/>
          <w:szCs w:val="28"/>
        </w:rPr>
        <w:t xml:space="preserve">ного, доброжелательного отношения детей друг к другу в разных видах деятельности, их инициативы и самостоятельности;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возможность выбора детьми материалов, видов активности, участников совместной деятельности и общения;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защита детей от всех форм физич</w:t>
      </w:r>
      <w:r>
        <w:rPr>
          <w:rFonts w:cs="Times New Roman"/>
          <w:sz w:val="28"/>
          <w:szCs w:val="28"/>
        </w:rPr>
        <w:t xml:space="preserve">еского и психического насилия;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поддержка родителей в воспитании детей, охране и укреплении их здоровья, вовлечение семей воспитанников в образовательный процесс.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Образовательный процесс для детей с ОВЗ осуществляется в соответствии с АОП ДО для обучающи</w:t>
      </w:r>
      <w:r>
        <w:rPr>
          <w:rFonts w:cs="Times New Roman"/>
          <w:sz w:val="28"/>
          <w:szCs w:val="28"/>
        </w:rPr>
        <w:t>хся ЗПР. Содержание и планируемые результаты (целевые ориентиры) АОП ДО полностью соответствуют планируемым результатам (целевым ориентирам) ФАОП ДО. Вся коррекционная работа строится с учетом исходного уровня речевого развития каждого ребенка.  Основная з</w:t>
      </w:r>
      <w:r>
        <w:rPr>
          <w:rFonts w:cs="Times New Roman"/>
          <w:sz w:val="28"/>
          <w:szCs w:val="28"/>
        </w:rPr>
        <w:t>адача коррекционно-педагогической работы – создание условий для всестороннего развития детей с ограниченными возможностями здоровья в целях обогащения их социального опыта и гармоничного включения в коллектив сверстников.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коррекционной группе работает уч</w:t>
      </w:r>
      <w:r>
        <w:rPr>
          <w:rFonts w:cs="Times New Roman"/>
          <w:sz w:val="28"/>
          <w:szCs w:val="28"/>
        </w:rPr>
        <w:t>итель-дефектолог, который использует разные формы организации образовательной и коррекционной работы с детьми –групповую, подгрупповую, индивидуальную, на каждого ребёнка разработана индивидуальная программа развития.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ДОУ функционирует </w:t>
      </w:r>
      <w:r>
        <w:rPr>
          <w:rFonts w:cs="Times New Roman"/>
          <w:sz w:val="28"/>
          <w:szCs w:val="28"/>
        </w:rPr>
        <w:t>психолого-педагогический консилиум (ППк). ДОУ предоставляет вариативность обучения: количество детей с ОВЗ составляет 6 детей.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Платные образовательные услуги ДОУ не предоставляет.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ДОУ реализует дополнительные образовательные программы разных направленно</w:t>
      </w:r>
      <w:r>
        <w:rPr>
          <w:rFonts w:cs="Times New Roman"/>
          <w:sz w:val="28"/>
          <w:szCs w:val="28"/>
        </w:rPr>
        <w:t>стей: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Дополнительная общеобразовательная общеразвивающая программа художественной направленности «Акварелька»;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Дополнительная общеобразовательная общеразвивающая программа  технической  направленности «Фанкластик» познаем, конструируем, играем.</w:t>
      </w:r>
    </w:p>
    <w:p w:rsidR="007B79E5" w:rsidRDefault="00675DAC">
      <w:pPr>
        <w:pStyle w:val="a6"/>
        <w:spacing w:after="0"/>
        <w:ind w:left="0" w:firstLine="720"/>
        <w:jc w:val="both"/>
      </w:pPr>
      <w:r>
        <w:rPr>
          <w:rFonts w:cs="Times New Roman"/>
          <w:sz w:val="28"/>
          <w:szCs w:val="28"/>
        </w:rPr>
        <w:t>С 202</w:t>
      </w:r>
      <w:r>
        <w:rPr>
          <w:rFonts w:cs="Times New Roman"/>
          <w:sz w:val="28"/>
          <w:szCs w:val="28"/>
        </w:rPr>
        <w:t>2 года в   МАДОУ №5 работает инновационная площадка по теме: «Использование основ финансовой грамотности в формировании  интеллектуальных и нравственных качеств у детей старшего дошкольного возраста»</w:t>
      </w:r>
      <w:r>
        <w:rPr>
          <w:rFonts w:cs="Times New Roman"/>
        </w:rPr>
        <w:t>.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С целью повышения качества образовательных услуг, уровн</w:t>
      </w:r>
      <w:r>
        <w:rPr>
          <w:rFonts w:cs="Times New Roman"/>
          <w:sz w:val="28"/>
          <w:szCs w:val="28"/>
        </w:rPr>
        <w:t xml:space="preserve">я реализации образовательных программ ДОУ в течение года коллектив детского сада поддерживает прочные отношения с социальными партнерами:     </w:t>
      </w:r>
    </w:p>
    <w:p w:rsidR="007B79E5" w:rsidRDefault="00675DAC">
      <w:pPr>
        <w:pStyle w:val="a6"/>
        <w:spacing w:after="0"/>
        <w:ind w:left="0" w:firstLine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МБОУ «Лицей №3»;</w:t>
      </w:r>
    </w:p>
    <w:p w:rsidR="007B79E5" w:rsidRDefault="00675DAC">
      <w:pPr>
        <w:pStyle w:val="a6"/>
        <w:spacing w:after="0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- МБОУ «Гимназия №1»;</w:t>
      </w:r>
    </w:p>
    <w:p w:rsidR="007B79E5" w:rsidRDefault="00675DAC">
      <w:pPr>
        <w:ind w:right="-143" w:firstLine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 Центральная  Детская библиотека»;</w:t>
      </w:r>
    </w:p>
    <w:p w:rsidR="007B79E5" w:rsidRDefault="00675DAC">
      <w:pPr>
        <w:ind w:right="-143" w:firstLine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филиал ОБУК « Курский област</w:t>
      </w:r>
      <w:r>
        <w:rPr>
          <w:rFonts w:ascii="Times New Roman" w:hAnsi="Times New Roman" w:cs="Times New Roman"/>
          <w:sz w:val="28"/>
          <w:szCs w:val="28"/>
        </w:rPr>
        <w:t>ной краеведческий музей»;</w:t>
      </w:r>
    </w:p>
    <w:p w:rsidR="007B79E5" w:rsidRDefault="00675DAC">
      <w:pPr>
        <w:ind w:right="-143" w:firstLine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№4 МРЭО ГИБДД УМВД России по  Курской обл.;</w:t>
      </w:r>
    </w:p>
    <w:p w:rsidR="007B79E5" w:rsidRDefault="00675DAC">
      <w:pPr>
        <w:ind w:right="-143" w:firstLine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МКУ «Управление по делам Гои ЧС г. Курчатова»:</w:t>
      </w:r>
    </w:p>
    <w:p w:rsidR="007B79E5" w:rsidRDefault="00675DAC">
      <w:pPr>
        <w:ind w:right="-143" w:firstLine="175"/>
      </w:pPr>
      <w:r>
        <w:rPr>
          <w:rFonts w:ascii="Times New Roman" w:hAnsi="Times New Roman" w:cs="Times New Roman"/>
          <w:sz w:val="28"/>
          <w:szCs w:val="28"/>
        </w:rPr>
        <w:t>- ФМБА ФГБУЗ МСЧ-125 г. Курчатова.</w:t>
      </w:r>
      <w:r>
        <w:t xml:space="preserve">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Права и обязанности между ДОУ и социальными партнёрами регулируются договором, разрабатывают</w:t>
      </w:r>
      <w:r>
        <w:rPr>
          <w:rFonts w:cs="Times New Roman"/>
          <w:sz w:val="28"/>
          <w:szCs w:val="28"/>
        </w:rPr>
        <w:t xml:space="preserve">ся мероприятия, предусматривающие тесный контакт педагогов, воспитанников с сотрудниками данных структур. ДОУ систематически освещает свою работу в официальной группе   «В Контакте»    на сайте детского сада, на  сайте МО «Город Курчатов».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Вывод: организа</w:t>
      </w:r>
      <w:r>
        <w:rPr>
          <w:rFonts w:cs="Times New Roman"/>
          <w:sz w:val="28"/>
          <w:szCs w:val="28"/>
        </w:rPr>
        <w:t>ция образовательного процесса в ДОУ осуществляется в соответствии с нормативно-правовыми документами. Содержание образовательного процесса определяется образовательной программой дошкольного образования, разработанной на основе ФГОС и ФОП ДО.</w:t>
      </w:r>
    </w:p>
    <w:p w:rsidR="007B79E5" w:rsidRDefault="007B79E5">
      <w:pPr>
        <w:pStyle w:val="a6"/>
        <w:ind w:left="0" w:firstLine="720"/>
        <w:jc w:val="both"/>
        <w:rPr>
          <w:rFonts w:cs="Times New Roman"/>
          <w:sz w:val="28"/>
          <w:szCs w:val="28"/>
        </w:rPr>
      </w:pPr>
    </w:p>
    <w:p w:rsidR="007B79E5" w:rsidRDefault="00675DAC">
      <w:pPr>
        <w:ind w:left="147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Оценка   </w:t>
      </w:r>
      <w:r>
        <w:rPr>
          <w:rFonts w:ascii="Times New Roman" w:hAnsi="Times New Roman" w:cs="Times New Roman"/>
          <w:b/>
          <w:sz w:val="28"/>
          <w:szCs w:val="28"/>
        </w:rPr>
        <w:t>системы  управления  организации</w:t>
      </w:r>
    </w:p>
    <w:p w:rsidR="007B79E5" w:rsidRDefault="00675DAC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Управление детским садом осуществляется в соответствии с действующим законодательством и уставом МАДОУ.</w:t>
      </w:r>
    </w:p>
    <w:p w:rsidR="007B79E5" w:rsidRDefault="007B79E5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6"/>
        <w:gridCol w:w="7286"/>
      </w:tblGrid>
      <w:tr w:rsidR="007B79E5">
        <w:tblPrEx>
          <w:tblCellMar>
            <w:top w:w="0" w:type="dxa"/>
            <w:bottom w:w="0" w:type="dxa"/>
          </w:tblCellMar>
        </w:tblPrEx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widowControl w:val="0"/>
              <w:autoSpaceDE w:val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Наименование органа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widowControl w:val="0"/>
              <w:autoSpaceDE w:val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                                                Функции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widowControl w:val="0"/>
              <w:autoSpaceDE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B79E5" w:rsidRDefault="00675DAC">
            <w:pPr>
              <w:widowControl w:val="0"/>
              <w:autoSpaceDE w:val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Заведующий</w:t>
            </w:r>
          </w:p>
          <w:p w:rsidR="007B79E5" w:rsidRDefault="007B79E5">
            <w:pPr>
              <w:widowControl w:val="0"/>
              <w:autoSpaceDE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widowControl w:val="0"/>
              <w:shd w:val="clear" w:color="auto" w:fill="FFFFFF"/>
              <w:autoSpaceDE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Управление МАДОУ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осуществляется в соответствии с законом «Об образовании в РФ» и Устава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на основе принципов единоначалия и самоуправления.</w:t>
            </w:r>
          </w:p>
          <w:p w:rsidR="007B79E5" w:rsidRDefault="00675DAC">
            <w:pPr>
              <w:widowControl w:val="0"/>
              <w:shd w:val="clear" w:color="auto" w:fill="FFFFFF"/>
              <w:autoSpaceDE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Непосредственное управление деятельностью МАДОУ осуществляет заведующий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Пугачева Вера Владимировна,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который назначается на должность и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освобождается от должности Учредителем. </w:t>
            </w:r>
          </w:p>
          <w:p w:rsidR="007B79E5" w:rsidRDefault="00675DAC">
            <w:pPr>
              <w:widowControl w:val="0"/>
              <w:shd w:val="clear" w:color="auto" w:fill="FFFFFF"/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Заведующий осуществляет непосредственное руководство детским садом и несет ответственность за деятельность учреждения.</w:t>
            </w:r>
          </w:p>
          <w:p w:rsidR="007B79E5" w:rsidRDefault="007B79E5">
            <w:pPr>
              <w:widowControl w:val="0"/>
              <w:autoSpaceDE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widowControl w:val="0"/>
              <w:autoSpaceDE w:val="0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Управляющий совет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tabs>
                <w:tab w:val="left" w:pos="855"/>
              </w:tabs>
              <w:autoSpaceDE w:val="0"/>
              <w:spacing w:line="260" w:lineRule="atLeast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Новая форма общественного управления  в образовании. Необходимость участия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представителей общественности в управлении дошкольным учреждением предопределяется возрастающими требованиями к качеству образовательных услуг. Управляющий совет является одной из форм общественного управления МАДОУ, создаётся по инициативе администрации и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ли заинтересованных лиц.</w:t>
            </w:r>
          </w:p>
          <w:p w:rsidR="007B79E5" w:rsidRDefault="00675DAC">
            <w:pPr>
              <w:tabs>
                <w:tab w:val="left" w:pos="855"/>
              </w:tabs>
              <w:autoSpaceDE w:val="0"/>
              <w:spacing w:line="260" w:lineRule="atLeast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Управляющий совет оказывает содействие в реализации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прав и законных интересов участников воспитательно-образовательного процесса  в создании оптимальных условий для осуществления воспитательно-образовательного процесса; в определен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ие основных направлений развития образовательного учреждения. Осуществляет контроль за соблюдением нормативно-закрепленных требований к условиям образовательного процесса в образовательном учреждении. Выполняет утверждение и контроль за исполнением програм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мы сохранения и укрепления здоровья и развития воспитанников. Обеспечивает прозрачность поступающих и расходуемых финансовых средств. Привлекает общественные организации, социальных и иных партнеров к деятельности МАДОУ. Участвует в рассмотрении конфликтны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х ситуаций между участниками образовательного процесса в случаях, когда это необходимо.</w:t>
            </w:r>
          </w:p>
          <w:p w:rsidR="007B79E5" w:rsidRDefault="007B79E5">
            <w:pPr>
              <w:widowControl w:val="0"/>
              <w:autoSpaceDE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widowControl w:val="0"/>
              <w:autoSpaceDE w:val="0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lastRenderedPageBreak/>
              <w:t>Педагогический совет ДОУ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widowControl w:val="0"/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Осуществляет управление педагогической деятельностью МДОУ,  определяет направления образовательной деятельности МАДОУ,  отбирает и утверждает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общеобразовательные для использования в работе МАДОУ, рассматривает проект годового плана работы МАДОУ, заслушивает отчеты заведующего о создании условий для реализации образовательных программ в МАДОУ,  обсуждает вопросы содержания, форм и методов образо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МАДОУ.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widowControl w:val="0"/>
              <w:autoSpaceDE w:val="0"/>
              <w:textAlignment w:val="auto"/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Общее собрание.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tabs>
                <w:tab w:val="left" w:pos="855"/>
              </w:tabs>
              <w:autoSpaceDE w:val="0"/>
              <w:spacing w:line="260" w:lineRule="atLeast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Осуществляет общее руководство учреждением, представляет полномочия трудового коллектива. Решения Общего собрания учреждения, принятые в пределах его полномочий и в соответствии с законодательством, обязательны для исполнения администрацией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, всеми членами коллектива.</w:t>
            </w:r>
          </w:p>
          <w:p w:rsidR="007B79E5" w:rsidRDefault="00675DAC">
            <w:pPr>
              <w:tabs>
                <w:tab w:val="left" w:pos="855"/>
              </w:tabs>
              <w:autoSpaceDE w:val="0"/>
              <w:spacing w:line="260" w:lineRule="atLeast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 состав Общего собрания входят все работники Учреждения.</w:t>
            </w:r>
          </w:p>
          <w:p w:rsidR="007B79E5" w:rsidRDefault="00675DAC">
            <w:pPr>
              <w:tabs>
                <w:tab w:val="left" w:pos="855"/>
              </w:tabs>
              <w:autoSpaceDE w:val="0"/>
              <w:spacing w:line="260" w:lineRule="atLeast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На заседание Общего собрания приглашаются представители Учредителя, общественных организаций, органов муниципального и государственного управления. Лица, приглашённые на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      </w:r>
          </w:p>
          <w:p w:rsidR="007B79E5" w:rsidRDefault="007B79E5">
            <w:pPr>
              <w:widowControl w:val="0"/>
              <w:autoSpaceDE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tabs>
                <w:tab w:val="left" w:pos="855"/>
              </w:tabs>
              <w:autoSpaceDE w:val="0"/>
              <w:spacing w:line="260" w:lineRule="atLeast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lastRenderedPageBreak/>
              <w:t>Родительский комитет.</w:t>
            </w:r>
          </w:p>
          <w:p w:rsidR="007B79E5" w:rsidRDefault="007B79E5">
            <w:pPr>
              <w:widowControl w:val="0"/>
              <w:autoSpaceDE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tabs>
                <w:tab w:val="left" w:pos="855"/>
              </w:tabs>
              <w:autoSpaceDE w:val="0"/>
              <w:spacing w:line="260" w:lineRule="atLeast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Коллегиальный орган общественного самоуправления МАДОУ, действующий в целях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развития и совершенствования образовательного и воспитательного процесса, взаимодействия родительской общественности и МАДОУ. В состав Родительского комитета входят родители(законные представители) воспитанников, посещающих МАДОУ. Родительский комитет осущ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ествляет совместную работу родительской общественности и МАДОУ по реализации государственной, муниципальной политики в области дошкольного образования, рассматривает и обсуждает основные направления развития МАДОУ, координирует действия родительской общест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венности и педагогического коллектива МАДОУ по вопросам образования, воспитания, оздоровления и развития воспитанников.</w:t>
            </w:r>
          </w:p>
          <w:p w:rsidR="007B79E5" w:rsidRDefault="007B79E5">
            <w:pPr>
              <w:widowControl w:val="0"/>
              <w:autoSpaceDE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widowControl w:val="0"/>
              <w:autoSpaceDE w:val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Первичная профсоюзная организация </w:t>
            </w:r>
          </w:p>
          <w:p w:rsidR="007B79E5" w:rsidRDefault="00675DAC">
            <w:pPr>
              <w:widowControl w:val="0"/>
              <w:autoSpaceDE w:val="0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:rsidR="007B79E5" w:rsidRDefault="007B79E5">
            <w:pPr>
              <w:widowControl w:val="0"/>
              <w:autoSpaceDE w:val="0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widowControl w:val="0"/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 детском саду функционирует Первичная профсоюзная организация. Структура и механизм управления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дошкольным учреждением определяет его стабильное функционирование.</w:t>
            </w:r>
          </w:p>
          <w:p w:rsidR="007B79E5" w:rsidRDefault="007B79E5">
            <w:pPr>
              <w:widowControl w:val="0"/>
              <w:autoSpaceDE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7B79E5" w:rsidRDefault="007B79E5">
            <w:pPr>
              <w:widowControl w:val="0"/>
              <w:autoSpaceDE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widowControl w:val="0"/>
              <w:autoSpaceDE w:val="0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Методический совет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tabs>
                <w:tab w:val="left" w:pos="855"/>
              </w:tabs>
              <w:autoSpaceDE w:val="0"/>
              <w:spacing w:line="260" w:lineRule="atLeast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Профессиональное объединение педагогов, которое создается для решения исследовательских задач, проектного решения конкретной, большой по значимости и объему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методической задачи. Он формируется из опытных педагогов высокой квалификации, способных к творческой работе и возглавляет методическую службу.</w:t>
            </w:r>
          </w:p>
          <w:p w:rsidR="007B79E5" w:rsidRDefault="007B79E5">
            <w:pPr>
              <w:widowControl w:val="0"/>
              <w:autoSpaceDE w:val="0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widowControl w:val="0"/>
              <w:autoSpaceDE w:val="0"/>
              <w:textAlignment w:val="auto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Творческая группа педагогов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tabs>
                <w:tab w:val="left" w:pos="855"/>
              </w:tabs>
              <w:autoSpaceDE w:val="0"/>
              <w:spacing w:line="260" w:lineRule="atLeast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Добровольное профессиональное объединение педагогов, заинтересованных во взаимном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творчестве, изучении, разработке, обобщении материалов по заявленной тематике с целью поиска оптимальных путей развития изучаемой темы для непосредственной работы с детьми.</w:t>
            </w:r>
          </w:p>
        </w:tc>
      </w:tr>
    </w:tbl>
    <w:p w:rsidR="007B79E5" w:rsidRDefault="00675DAC">
      <w:pPr>
        <w:tabs>
          <w:tab w:val="left" w:pos="5220"/>
        </w:tabs>
        <w:ind w:right="9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Вывод: структура и механизм управления ДОУ за отчетный период определяют его </w:t>
      </w:r>
      <w:r>
        <w:rPr>
          <w:rFonts w:ascii="Times New Roman" w:hAnsi="Times New Roman" w:cs="Times New Roman"/>
          <w:sz w:val="28"/>
          <w:szCs w:val="28"/>
        </w:rPr>
        <w:t>стабильное функционирование в режиме развития.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B79E5" w:rsidRDefault="007B79E5">
      <w:pPr>
        <w:pStyle w:val="a6"/>
        <w:ind w:left="0" w:firstLine="720"/>
        <w:jc w:val="both"/>
        <w:rPr>
          <w:rFonts w:cs="Times New Roman"/>
          <w:sz w:val="28"/>
          <w:szCs w:val="28"/>
        </w:rPr>
      </w:pPr>
    </w:p>
    <w:p w:rsidR="007B79E5" w:rsidRDefault="00675DAC">
      <w:pPr>
        <w:ind w:left="14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Оценка содержания и качества подготовки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7B79E5" w:rsidRDefault="007B79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9E5" w:rsidRDefault="00675D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Миссия МАДОУ «Детский  сад №5»  заключается в оказании  качественных  образовательных и  оздоровительных услуг  детям через  объединение  усилий  детского  сада  и  семьи, для  создания  условий,  которые помогут раскрыть 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индивидуальность  к</w:t>
      </w:r>
      <w:r>
        <w:rPr>
          <w:rFonts w:ascii="Times New Roman" w:hAnsi="Times New Roman" w:cs="Times New Roman"/>
          <w:sz w:val="28"/>
          <w:szCs w:val="28"/>
        </w:rPr>
        <w:t>аждого ребенка и помогут  обеспечить ему  успешность сегодня  и  в  будущем.</w:t>
      </w:r>
    </w:p>
    <w:p w:rsidR="007B79E5" w:rsidRDefault="00675DAC">
      <w:pPr>
        <w:pStyle w:val="a6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Отслеживание уровней развития детей осуществляется на основе педагогической диагностики. Мониторинг образовательного процесса на конец 2022 - 2023 учебного года показал эффективно</w:t>
      </w:r>
      <w:r>
        <w:rPr>
          <w:rFonts w:cs="Times New Roman"/>
          <w:sz w:val="28"/>
          <w:szCs w:val="28"/>
        </w:rPr>
        <w:t>сть воспитательно-образовательной работы по каждой из образовательных областей. Используемые в образовательной деятельности формы и методы работы с детьми соответствуют их возрастным и индивидуальным особенностям, условия, созданные в ДОУ адекватны социаль</w:t>
      </w:r>
      <w:r>
        <w:rPr>
          <w:rFonts w:cs="Times New Roman"/>
          <w:sz w:val="28"/>
          <w:szCs w:val="28"/>
        </w:rPr>
        <w:t>ной ситуации развития ребенка - дошкольника, учитывается зона ближайшего развития. Организация педагогического процесса правильная, процесс развития детей идет успешно. Результатом воспитательно-образовательного процесса ДОУ является качественная подготовк</w:t>
      </w:r>
      <w:r>
        <w:rPr>
          <w:rFonts w:cs="Times New Roman"/>
          <w:sz w:val="28"/>
          <w:szCs w:val="28"/>
        </w:rPr>
        <w:t>а детей к обучению в школе</w:t>
      </w:r>
    </w:p>
    <w:p w:rsidR="007B79E5" w:rsidRDefault="00675DA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мониторинга образовательного процесса  за 2022-2023  учебный год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992"/>
        <w:gridCol w:w="709"/>
        <w:gridCol w:w="992"/>
        <w:gridCol w:w="709"/>
        <w:gridCol w:w="992"/>
        <w:gridCol w:w="709"/>
        <w:gridCol w:w="992"/>
        <w:gridCol w:w="709"/>
        <w:gridCol w:w="992"/>
        <w:gridCol w:w="708"/>
      </w:tblGrid>
      <w:tr w:rsidR="007B79E5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Образова-</w:t>
            </w:r>
          </w:p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тельная деятельн.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Познаватель ное  развитие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Речевое  развитие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Социально-коммуникатив-ное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Художественно-эстетическое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Физическое развитие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май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№6 подгото-вительная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 83%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87%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91%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94%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№   7 подгото-вительная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79%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84%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№ 4 старшая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61%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68%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69%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78%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83%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№  1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старшая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80%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60%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67%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86%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№3  средняя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62%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97%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№5 средняя</w:t>
            </w:r>
          </w:p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61%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pacing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86%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58%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57%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58%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89%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№2</w:t>
            </w:r>
          </w:p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 младшая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48%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54%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60%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№8  </w:t>
            </w:r>
          </w:p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 младшая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47%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28%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66%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57%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85%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№9</w:t>
            </w:r>
          </w:p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 младшая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48%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27%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54%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71%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54%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91%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№10 коррек-ционная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57%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77%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87%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По ДОУ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65%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78%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57%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 68%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 69%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86%</w:t>
            </w:r>
          </w:p>
        </w:tc>
      </w:tr>
    </w:tbl>
    <w:p w:rsidR="007B79E5" w:rsidRDefault="007B79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9E5" w:rsidRDefault="00675D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результатов мониторинга  показал, что уровень  освоения   </w:t>
      </w:r>
      <w:r>
        <w:rPr>
          <w:rFonts w:ascii="Times New Roman" w:hAnsi="Times New Roman" w:cs="Times New Roman"/>
          <w:sz w:val="28"/>
          <w:szCs w:val="28"/>
        </w:rPr>
        <w:t>детьми  «Образовательной  программы дошкольного образования» в ДОУ по  всем  образовательным  областям  соответствует возрасту. В  результате совместной целенаправленной работы образовательный  процесс в ДОУ за  истекший  период был  содержательным, сплани</w:t>
      </w:r>
      <w:r>
        <w:rPr>
          <w:rFonts w:ascii="Times New Roman" w:hAnsi="Times New Roman" w:cs="Times New Roman"/>
          <w:sz w:val="28"/>
          <w:szCs w:val="28"/>
        </w:rPr>
        <w:t xml:space="preserve">рованным, направленный на развитие физических,  интеллектуальных и личностных качеств детей, на  формирование общей  культуры детей, а  также  на  формирование у  детей  предпосылок к  учебной 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деятельности, обеспечивающей социальную  успешность, сохранени</w:t>
      </w:r>
      <w:r>
        <w:rPr>
          <w:rFonts w:ascii="Times New Roman" w:hAnsi="Times New Roman" w:cs="Times New Roman"/>
          <w:sz w:val="28"/>
          <w:szCs w:val="28"/>
        </w:rPr>
        <w:t>е  и  укрепление здоровья детей дошкольного возраста.</w:t>
      </w:r>
    </w:p>
    <w:p w:rsidR="007B79E5" w:rsidRDefault="007B79E5">
      <w:pPr>
        <w:pStyle w:val="a6"/>
        <w:ind w:left="0" w:firstLine="720"/>
        <w:jc w:val="both"/>
        <w:rPr>
          <w:rFonts w:cs="Times New Roman"/>
          <w:sz w:val="28"/>
          <w:szCs w:val="28"/>
        </w:rPr>
      </w:pPr>
    </w:p>
    <w:p w:rsidR="007B79E5" w:rsidRDefault="00675DAC">
      <w:pPr>
        <w:ind w:firstLine="709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Отношение детей к группе здоровья на  31.12.2023</w:t>
      </w:r>
    </w:p>
    <w:p w:rsidR="007B79E5" w:rsidRDefault="007B79E5">
      <w:pPr>
        <w:ind w:firstLine="709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00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2148"/>
        <w:gridCol w:w="1557"/>
        <w:gridCol w:w="1344"/>
        <w:gridCol w:w="1327"/>
        <w:gridCol w:w="1328"/>
        <w:gridCol w:w="915"/>
        <w:gridCol w:w="26"/>
      </w:tblGrid>
      <w:tr w:rsidR="007B79E5">
        <w:tblPrEx>
          <w:tblCellMar>
            <w:top w:w="0" w:type="dxa"/>
            <w:bottom w:w="0" w:type="dxa"/>
          </w:tblCellMar>
        </w:tblPrEx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№ п/п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Возраст детей</w:t>
            </w:r>
          </w:p>
        </w:tc>
        <w:tc>
          <w:tcPr>
            <w:tcW w:w="6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Группа здоровья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-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2-3  (20)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12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 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3-4  (57)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 35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4-5  (28)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23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5-6  (25)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24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1-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6-7   (36)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27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Итого             166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 xml:space="preserve"> 42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 xml:space="preserve"> 117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 xml:space="preserve"> 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 xml:space="preserve"> 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0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</w:p>
        </w:tc>
      </w:tr>
    </w:tbl>
    <w:p w:rsidR="007B79E5" w:rsidRDefault="007B79E5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79E5" w:rsidRDefault="00675DAC">
      <w:pPr>
        <w:ind w:firstLine="708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Анализ заболеваемости и посещаемости в % от списочного состава</w:t>
      </w:r>
    </w:p>
    <w:tbl>
      <w:tblPr>
        <w:tblW w:w="99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2662"/>
        <w:gridCol w:w="2976"/>
        <w:gridCol w:w="2048"/>
      </w:tblGrid>
      <w:tr w:rsidR="007B79E5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Учебный год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Списочный состав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Заболеваемость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Посещаемость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2022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4,8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50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2023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166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6,3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61</w:t>
            </w:r>
          </w:p>
        </w:tc>
      </w:tr>
    </w:tbl>
    <w:p w:rsidR="007B79E5" w:rsidRDefault="007B79E5">
      <w:pPr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7B79E5" w:rsidRDefault="00675DAC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Адаптационная способность детей</w:t>
      </w:r>
    </w:p>
    <w:tbl>
      <w:tblPr>
        <w:tblW w:w="100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2873"/>
        <w:gridCol w:w="2835"/>
        <w:gridCol w:w="1417"/>
      </w:tblGrid>
      <w:tr w:rsidR="007B79E5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Количество вновь прибывших детей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Степень адаптации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Количество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%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54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Легкая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62,9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Средняя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29,6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Тяжелая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5,5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Незавершенная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1,9</w:t>
            </w:r>
          </w:p>
        </w:tc>
      </w:tr>
    </w:tbl>
    <w:p w:rsidR="007B79E5" w:rsidRDefault="00675DA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Готовность детей к школе</w:t>
      </w:r>
    </w:p>
    <w:tbl>
      <w:tblPr>
        <w:tblW w:w="9953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7"/>
        <w:gridCol w:w="1985"/>
        <w:gridCol w:w="1417"/>
        <w:gridCol w:w="1418"/>
        <w:gridCol w:w="1276"/>
      </w:tblGrid>
      <w:tr w:rsidR="007B79E5">
        <w:tblPrEx>
          <w:tblCellMar>
            <w:top w:w="0" w:type="dxa"/>
            <w:bottom w:w="0" w:type="dxa"/>
          </w:tblCellMar>
        </w:tblPrEx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Количество</w:t>
            </w:r>
          </w:p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выпускников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Высокий</w:t>
            </w:r>
          </w:p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уровень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Средний</w:t>
            </w:r>
          </w:p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Низкий</w:t>
            </w:r>
          </w:p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уровень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Общеразвивающей направленности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 xml:space="preserve"> 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12</w:t>
            </w:r>
          </w:p>
          <w:p w:rsidR="007B79E5" w:rsidRDefault="00675DAC">
            <w:pPr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(27 %)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32</w:t>
            </w:r>
          </w:p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(73 %)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0</w:t>
            </w:r>
          </w:p>
          <w:p w:rsidR="007B79E5" w:rsidRDefault="00675DAC">
            <w:pPr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(0%)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Компенсирующей направленности</w:t>
            </w:r>
          </w:p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(дети с тяжелыми нарушениями речи, ОНР)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0</w:t>
            </w:r>
          </w:p>
          <w:p w:rsidR="007B79E5" w:rsidRDefault="00675DAC">
            <w:pPr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(0%)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2</w:t>
            </w:r>
          </w:p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(100%)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0</w:t>
            </w:r>
          </w:p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(0%)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46</w:t>
            </w:r>
          </w:p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(100%)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12</w:t>
            </w:r>
          </w:p>
          <w:p w:rsidR="007B79E5" w:rsidRDefault="00675DAC">
            <w:pPr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(26 %)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34</w:t>
            </w:r>
          </w:p>
          <w:p w:rsidR="007B79E5" w:rsidRDefault="00675DAC">
            <w:pPr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(74%)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0</w:t>
            </w:r>
          </w:p>
          <w:p w:rsidR="007B79E5" w:rsidRDefault="00675DAC">
            <w:pPr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(0 %)</w:t>
            </w:r>
          </w:p>
        </w:tc>
      </w:tr>
    </w:tbl>
    <w:p w:rsidR="007B79E5" w:rsidRDefault="007B79E5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79E5" w:rsidRDefault="00675DAC">
      <w:pPr>
        <w:pStyle w:val="a6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Вывод: результаты </w:t>
      </w:r>
      <w:r>
        <w:rPr>
          <w:rFonts w:cs="Times New Roman"/>
          <w:sz w:val="28"/>
          <w:szCs w:val="28"/>
        </w:rPr>
        <w:t>мониторинга качества образования свидетельствуют о том, что 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</w:t>
      </w:r>
      <w:r>
        <w:rPr>
          <w:rFonts w:cs="Times New Roman"/>
          <w:sz w:val="28"/>
          <w:szCs w:val="28"/>
        </w:rPr>
        <w:t>ности с учётом направленности реализуемой образовательной программы, которая позволяет качественно подготовить выпускников к школе</w:t>
      </w:r>
    </w:p>
    <w:p w:rsidR="007B79E5" w:rsidRDefault="00675DA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 коррекционной  работы</w:t>
      </w:r>
    </w:p>
    <w:p w:rsidR="007B79E5" w:rsidRDefault="007B79E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9E5" w:rsidRDefault="00675DA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коррекционной группе работает учитель-дефектолог, который использует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формы организации образовательной и коррекционной работы с детьми – групповую, подгрупповую, индивидуальную, на каждого ребенка разработана индивидуальная программа развития. В учебном году работа была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построена в соответствии с обязанностями и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которые определяют рамки профессиональной компетенции, и осуществлялась по направлениям.</w:t>
      </w:r>
    </w:p>
    <w:p w:rsidR="007B79E5" w:rsidRDefault="00675D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диагностического направления были исследованы особенности: познавательных процессов (внимание, память, мышление, восприятие), конструктивной деятельнос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ти, мелкой и общей моторики, общего кругозора дошкольников, развитие речи.</w:t>
      </w:r>
    </w:p>
    <w:p w:rsidR="007B79E5" w:rsidRDefault="00675DAC">
      <w:pPr>
        <w:jc w:val="both"/>
      </w:pP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проводится в начале года (первичная), в конце года (итоговая). Первичную диагностику прошло 6 человек. Итоговую диагностику прошли 6 детей, 2 детей (ПМПК).</w:t>
      </w:r>
    </w:p>
    <w:p w:rsidR="007B79E5" w:rsidRDefault="00675D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ребёнку рекомендовано обучение   программе  для  обучающихся с  интеллектуальными  нарушениями,  один  ребенок пройдет  обучение по  основной  общеобразовательной  программе.</w:t>
      </w:r>
    </w:p>
    <w:p w:rsidR="007B79E5" w:rsidRDefault="00675D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Таким  образом, диагностика первичная, итоговая (для 6-х детей) была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роведена в положенные сроки. На начало года по данным диагностики для каждого обучающегося был выбран индивидуальный подход. Дети были поделены на подгруппы по ведущему нарушению.</w:t>
      </w:r>
    </w:p>
    <w:p w:rsidR="007B79E5" w:rsidRDefault="00675D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рамках коррекционно-развивающего направления дефектологическая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осуществлялась следующим образом:</w:t>
      </w:r>
    </w:p>
    <w:p w:rsidR="007B79E5" w:rsidRDefault="00675D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подгрупповая коррекционно-развивающая работа,</w:t>
      </w:r>
    </w:p>
    <w:p w:rsidR="007B79E5" w:rsidRDefault="00675D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коррекционно-развивающая работа.</w:t>
      </w:r>
    </w:p>
    <w:p w:rsidR="007B79E5" w:rsidRDefault="00675D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Занятия носили комплексный характер и направлены на развитие:</w:t>
      </w:r>
    </w:p>
    <w:p w:rsidR="007B79E5" w:rsidRDefault="00675D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зрительного и слухового восприятия и узнавания;</w:t>
      </w:r>
    </w:p>
    <w:p w:rsidR="007B79E5" w:rsidRDefault="00675D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сновных мыслительных операций;</w:t>
      </w:r>
    </w:p>
    <w:p w:rsidR="007B79E5" w:rsidRDefault="00675D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общей и мелкой моторики;</w:t>
      </w:r>
    </w:p>
    <w:p w:rsidR="007B79E5" w:rsidRDefault="00675D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коррекция нарушений эмоционально - личностной сферы;</w:t>
      </w:r>
    </w:p>
    <w:p w:rsidR="007B79E5" w:rsidRDefault="00675D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обогащение словаря.</w:t>
      </w:r>
    </w:p>
    <w:p w:rsidR="007B79E5" w:rsidRDefault="00675D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79E5" w:rsidRDefault="00675DAC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B79E5" w:rsidRDefault="00675DA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таблица по результатам освоения воспитанниками группы компенсирующей направленности программы дошкольного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по образовательным областям  2022-2023 учебного года</w:t>
      </w:r>
    </w:p>
    <w:p w:rsidR="007B79E5" w:rsidRDefault="007B79E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851"/>
        <w:gridCol w:w="1276"/>
        <w:gridCol w:w="425"/>
        <w:gridCol w:w="1276"/>
        <w:gridCol w:w="1134"/>
        <w:gridCol w:w="1134"/>
        <w:gridCol w:w="1275"/>
        <w:gridCol w:w="1134"/>
        <w:gridCol w:w="993"/>
      </w:tblGrid>
      <w:tr w:rsidR="007B79E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№</w:t>
            </w:r>
          </w:p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Груп-пы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Списочный состав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Заключе</w:t>
            </w:r>
          </w:p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ние</w:t>
            </w:r>
          </w:p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ПМПК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Уровни </w:t>
            </w:r>
          </w:p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освоения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Познавательное развитие.</w:t>
            </w:r>
          </w:p>
          <w:p w:rsidR="007B79E5" w:rsidRDefault="00675DAC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ru-RU" w:bidi="ar-SA"/>
              </w:rPr>
              <w:t>Интеграция образовательных областей «Познавательное развитие», «Речевое развитие»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.</w:t>
            </w:r>
          </w:p>
          <w:p w:rsidR="007B79E5" w:rsidRDefault="00675DAC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 xml:space="preserve">Формирование целостной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картины мира. Расширение кругозора.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Развитие всех компонентов устной речи.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Речевое развитие.</w:t>
            </w:r>
          </w:p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Развитие речевого (фонематического) восприятия и развитие речи.</w:t>
            </w:r>
          </w:p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Подготовка к обучению грамоте.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  <w:t>Приме</w:t>
            </w:r>
          </w:p>
          <w:p w:rsidR="007B79E5" w:rsidRDefault="00675DAC">
            <w:pPr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  <w:t>чание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ЗПР НР</w:t>
            </w:r>
          </w:p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лёгкой степени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н.г.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к.г.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н.г.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к.г.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Дети-инвал:</w:t>
            </w:r>
          </w:p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 реб.</w:t>
            </w:r>
          </w:p>
          <w:p w:rsidR="007B79E5" w:rsidRDefault="00675DAC">
            <w:pPr>
              <w:jc w:val="both"/>
              <w:textAlignment w:val="auto"/>
              <w:rPr>
                <w:rFonts w:ascii="Calibri" w:eastAsia="Times New Roman" w:hAnsi="Calibri" w:cs="Times New Roman"/>
                <w:kern w:val="0"/>
                <w:lang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lang w:eastAsia="ru-RU" w:bidi="ar-SA"/>
              </w:rPr>
              <w:t xml:space="preserve"> 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высокий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 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  -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ЗПР НР</w:t>
            </w:r>
          </w:p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средней степени.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выше среднего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средний</w:t>
            </w:r>
          </w:p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3(50%)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2(33,3%)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 (5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 w:bidi="ar-SA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3(50%)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ЗПР НР</w:t>
            </w:r>
          </w:p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тяжелой степени.</w:t>
            </w:r>
          </w:p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ниже среднего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1(16,6%)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2(33,3%)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 (33,3%)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2(33,3%)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Другое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низкий</w:t>
            </w:r>
          </w:p>
          <w:p w:rsidR="007B79E5" w:rsidRDefault="007B79E5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2(33,3%)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2(33,3%)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 (16,6%)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1(16,6%)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jc w:val="both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7B79E5" w:rsidRDefault="007B79E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9E5" w:rsidRDefault="00675DAC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 результатам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 большая часть воспитанников показала улучшенный результат.</w:t>
      </w:r>
    </w:p>
    <w:p w:rsidR="007B79E5" w:rsidRDefault="00675D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79E5" w:rsidRDefault="00675DAC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Организация учебного процесса </w:t>
      </w:r>
    </w:p>
    <w:p w:rsidR="007B79E5" w:rsidRDefault="007B79E5">
      <w:pPr>
        <w:pStyle w:val="a6"/>
        <w:ind w:left="0" w:firstLine="720"/>
        <w:jc w:val="both"/>
        <w:rPr>
          <w:rFonts w:cs="Times New Roman"/>
          <w:b/>
          <w:bCs/>
          <w:sz w:val="28"/>
          <w:szCs w:val="28"/>
        </w:rPr>
      </w:pP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Организация образовательного процесса в ДОУ </w:t>
      </w:r>
      <w:r>
        <w:rPr>
          <w:rFonts w:cs="Times New Roman"/>
          <w:sz w:val="28"/>
          <w:szCs w:val="28"/>
        </w:rPr>
        <w:t xml:space="preserve">регламентируется учебным планом, календарным учебным графиком, годовым планом работы.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Учебный план ДОУ является нормативным актом, устанавливающим объём образовательной нагрузки в разных возрастных группах и продолжительность занятий: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для детей 2 - 3 л</w:t>
      </w:r>
      <w:r>
        <w:rPr>
          <w:rFonts w:cs="Times New Roman"/>
          <w:sz w:val="28"/>
          <w:szCs w:val="28"/>
        </w:rPr>
        <w:t xml:space="preserve">ет - не более 10 минут;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для детей 3 - 4 лет - не более 15 минут;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для детей 4 - 5 лет - не более 20 минут;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для детей 5 - 6 лет - не более 25 минут;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для детей 6 - 7 лет - не более 30 минут.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Продолжительность дневной суммарной образовательной </w:t>
      </w:r>
      <w:r>
        <w:rPr>
          <w:rFonts w:cs="Times New Roman"/>
          <w:sz w:val="28"/>
          <w:szCs w:val="28"/>
        </w:rPr>
        <w:t xml:space="preserve">нагрузки для детей дошкольного возраста составляет: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от 2 до 3 лет – 20 минут;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от 3 до 4 лет – 30 мин;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от 4 до 5 лет – 40 минут;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от 5 до 6 лет – 50 минут или 75 минут (при организации 1 занятия после дневного сна);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от 6 до 7 лет – 90 минут.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</w:t>
      </w:r>
      <w:r>
        <w:rPr>
          <w:rFonts w:cs="Times New Roman"/>
          <w:sz w:val="28"/>
          <w:szCs w:val="28"/>
        </w:rPr>
        <w:t xml:space="preserve"> середине времени, отведенного на образовательную деятельность, проводятся физкультурные минутки.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Перерывы между занятиями выдерживаются не менее 10 минут.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Образовательная деятельность по физическому развитию для детей в возрасте от 2 до 7 лет организуют</w:t>
      </w:r>
      <w:r>
        <w:rPr>
          <w:rFonts w:cs="Times New Roman"/>
          <w:sz w:val="28"/>
          <w:szCs w:val="28"/>
        </w:rPr>
        <w:t xml:space="preserve"> 3 раза неделю. Ее длительность зависит от возраста детей и составляет: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- 2-3 года – 10 минут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- 3-4 года – 15 минут;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- 4-5 лет – 20 минут;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- 5-6 лет – 25 минут;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- 6-7 лет – 30 минут.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Одно занятие по физической культуре детей 5-7 лет круглогодично </w:t>
      </w:r>
      <w:r>
        <w:rPr>
          <w:rFonts w:cs="Times New Roman"/>
          <w:sz w:val="28"/>
          <w:szCs w:val="28"/>
        </w:rPr>
        <w:t>проводится на открытом воздухе, если у детей нет медицинских противопоказаний или других причин, препятствующих ее осуществлению. С другими возрастными категориями образовательная деятельность по физическому развитию на открытом воздухе проводится в теплое</w:t>
      </w:r>
      <w:r>
        <w:rPr>
          <w:rFonts w:cs="Times New Roman"/>
          <w:sz w:val="28"/>
          <w:szCs w:val="28"/>
        </w:rPr>
        <w:t xml:space="preserve"> время года при благоприятных метеорологических условиях.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Начало занятий не ранее 9:00, окончание не позднее 17:00.  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 структуре учебного плана выделяются инвариантная (обязательная) и вариативная  часть, что позволяет строить образовательный процесс н</w:t>
      </w:r>
      <w:r>
        <w:rPr>
          <w:rFonts w:cs="Times New Roman"/>
          <w:sz w:val="28"/>
          <w:szCs w:val="28"/>
        </w:rPr>
        <w:t>а принципах вариативности и дифференциации. Помимо этого, образовательная деятельность осуществляется в ходе режимных моментов, в процессе самостоятельной деятельности детей в различных видах детской деятельности и в процессе взаимодействия с семьями воспи</w:t>
      </w:r>
      <w:r>
        <w:rPr>
          <w:rFonts w:cs="Times New Roman"/>
          <w:sz w:val="28"/>
          <w:szCs w:val="28"/>
        </w:rPr>
        <w:t>танников.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 летний период с детьми организуется: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оздоровительная работа;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игры различного содержания: подвижные, сюжетно-ролевые, театральные, развивающие в индивидуальной, подгрупповой и групповой форме организации;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музыкальные, физкультурные пра</w:t>
      </w:r>
      <w:r>
        <w:rPr>
          <w:rFonts w:cs="Times New Roman"/>
          <w:sz w:val="28"/>
          <w:szCs w:val="28"/>
        </w:rPr>
        <w:t xml:space="preserve">здники и развлечения;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совместная деятельность с музыкальным руководителем, инструктором по физической культуре;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экскурсии, направленные на развитие экспериментально-познавательной деятельности детей.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период адаптации к условиям детского сада, дети</w:t>
      </w:r>
      <w:r>
        <w:rPr>
          <w:rFonts w:cs="Times New Roman"/>
          <w:sz w:val="28"/>
          <w:szCs w:val="28"/>
        </w:rPr>
        <w:t xml:space="preserve"> освобождаются от  специально организованной деятельности, основой познавательной, творческой деятельности ребенка в этот период является игровая деятельность. Педагог-психолог наблюдает и корректирует воспитательно-образовательный процесс, нацеливает сотр</w:t>
      </w:r>
      <w:r>
        <w:rPr>
          <w:rFonts w:cs="Times New Roman"/>
          <w:sz w:val="28"/>
          <w:szCs w:val="28"/>
        </w:rPr>
        <w:t xml:space="preserve">удников детского сада на создание благоприятного, эмоционально-психологического микроклимата в отдельных возрастных группах и в ДОУ в целом.  </w:t>
      </w:r>
    </w:p>
    <w:p w:rsidR="007B79E5" w:rsidRDefault="00675DAC">
      <w:pPr>
        <w:pStyle w:val="a6"/>
        <w:spacing w:after="0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Вывод: учебный процесс в ДОУ построен с учетом возрастных и индивидуальных особенностей воспитанников по основны</w:t>
      </w:r>
      <w:r>
        <w:rPr>
          <w:rFonts w:cs="Times New Roman"/>
          <w:sz w:val="28"/>
          <w:szCs w:val="28"/>
        </w:rPr>
        <w:t>м направлениям развития детей – физическому, социально-коммуникативному, познавательному, речевому и художественно-эстетическому. Организация образовательного процесса в ДОУ соответствует санитарным требованиям.</w:t>
      </w:r>
    </w:p>
    <w:p w:rsidR="007B79E5" w:rsidRDefault="007B79E5">
      <w:pPr>
        <w:ind w:left="-142" w:right="28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9E5" w:rsidRDefault="00675DAC">
      <w:pPr>
        <w:ind w:left="-142" w:right="287" w:firstLine="567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качества кадрового обеспечения </w:t>
      </w:r>
    </w:p>
    <w:p w:rsidR="007B79E5" w:rsidRDefault="007B79E5">
      <w:pPr>
        <w:pStyle w:val="a6"/>
        <w:ind w:left="0" w:firstLine="720"/>
        <w:jc w:val="both"/>
        <w:rPr>
          <w:rFonts w:cs="Times New Roman"/>
          <w:sz w:val="28"/>
          <w:szCs w:val="28"/>
        </w:rPr>
      </w:pPr>
    </w:p>
    <w:p w:rsidR="007B79E5" w:rsidRDefault="00675DAC">
      <w:pPr>
        <w:ind w:left="-142" w:right="28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Детский сад укомплектован педагогами 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% согласно штатному расписанию. Всего работают 20  воспитателей, из них  с  высшей  категорией 3  педагога. А также 8 специалистов:  педагог-психолог -1; учитель-логопед-1; педагог-дефектолог-1;  муз </w:t>
      </w:r>
      <w:r>
        <w:rPr>
          <w:rFonts w:ascii="Times New Roman" w:hAnsi="Times New Roman" w:cs="Times New Roman"/>
          <w:sz w:val="28"/>
          <w:szCs w:val="28"/>
        </w:rPr>
        <w:t>руководитель- 2;  инструктор по  физической  культуре – 1;  педагог доп. образования- 2.</w:t>
      </w:r>
    </w:p>
    <w:p w:rsidR="007B79E5" w:rsidRDefault="00675DAC">
      <w:pPr>
        <w:ind w:left="-142" w:right="28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Курсы повышения квалификации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2022 году прошли 7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педагогов. </w:t>
      </w:r>
    </w:p>
    <w:p w:rsidR="007B79E5" w:rsidRDefault="007B79E5">
      <w:pPr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</w:p>
    <w:p w:rsidR="007B79E5" w:rsidRDefault="00675DAC">
      <w:pPr>
        <w:ind w:left="-142" w:right="28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Уровень квалификации педагогов МАДОУ «Детский  сад № 5»</w:t>
      </w:r>
    </w:p>
    <w:tbl>
      <w:tblPr>
        <w:tblW w:w="9575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1"/>
        <w:gridCol w:w="3192"/>
        <w:gridCol w:w="3192"/>
      </w:tblGrid>
      <w:tr w:rsidR="007B79E5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ind w:right="287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  всего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                %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Первая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категория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11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Соответствие  занимаемой должности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13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46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Без  категории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 w:firstLine="708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    12     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 w:firstLine="708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      43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По возрасту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ind w:right="287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ind w:right="287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До 20 лет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ind w:right="287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ind w:right="287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20-30 лет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21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30-40 лет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21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40-50 лет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18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Старше 50 лет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40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По образованию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ind w:right="287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ind w:right="287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Высшее профессиональное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50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tabs>
                <w:tab w:val="left" w:pos="1950"/>
              </w:tabs>
              <w:ind w:right="287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Среднее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профессиональное14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ind w:right="287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50</w:t>
            </w:r>
          </w:p>
        </w:tc>
      </w:tr>
    </w:tbl>
    <w:p w:rsidR="007B79E5" w:rsidRDefault="007B79E5">
      <w:pPr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</w:p>
    <w:p w:rsidR="007B79E5" w:rsidRDefault="00675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целью повышения профессиональной компетенции педагоги ДОУ в 2023 году принимали участие в городских  мероприятиях :</w:t>
      </w:r>
    </w:p>
    <w:p w:rsidR="007B79E5" w:rsidRDefault="00675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моих  увлечений» 3  место -воспитатель Жеребцова Е.В.;</w:t>
      </w:r>
    </w:p>
    <w:p w:rsidR="007B79E5" w:rsidRDefault="00675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«Учитель в кадре» «История  в  фотографии»  2 </w:t>
      </w:r>
      <w:r>
        <w:rPr>
          <w:rFonts w:ascii="Times New Roman" w:hAnsi="Times New Roman" w:cs="Times New Roman"/>
          <w:sz w:val="28"/>
          <w:szCs w:val="28"/>
        </w:rPr>
        <w:t>место  музыкальный  руководитель  Васютина  И.М.;</w:t>
      </w:r>
    </w:p>
    <w:p w:rsidR="007B79E5" w:rsidRDefault="00675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 в кадре» «История  в  фотографии» 3  место Небытова  В.Я.;</w:t>
      </w:r>
    </w:p>
    <w:p w:rsidR="007B79E5" w:rsidRDefault="00675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«Комплемент педагогу»  «Видеопоздравления от родителей»  1место воспитатель Козаева Л.В. 2  место -Лысачкнко  Г.И.;</w:t>
      </w:r>
    </w:p>
    <w:p w:rsidR="007B79E5" w:rsidRDefault="00675DAC">
      <w:pPr>
        <w:ind w:left="-142" w:right="28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Педагоги постоянн</w:t>
      </w:r>
      <w:r>
        <w:rPr>
          <w:rFonts w:ascii="Times New Roman" w:hAnsi="Times New Roman" w:cs="Times New Roman"/>
          <w:sz w:val="28"/>
          <w:szCs w:val="28"/>
        </w:rPr>
        <w:t>о повышают свой профессиональный уровень.   Курсы повышения квалификации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2023 году прошли 7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педагогов. Эффективно участвуют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работе методических объединений, знакомятся 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опытом работы своих коллег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других дошкольных учреждений, 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также занимаются с</w:t>
      </w:r>
      <w:r>
        <w:rPr>
          <w:rFonts w:ascii="Times New Roman" w:hAnsi="Times New Roman" w:cs="Times New Roman"/>
          <w:sz w:val="28"/>
          <w:szCs w:val="28"/>
        </w:rPr>
        <w:t>воим саморазвитием. Все это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комплексе дает хороший результат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организации педагогической деятельности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улучшении качества образования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воспитания дошкольников.</w:t>
      </w:r>
    </w:p>
    <w:p w:rsidR="007B79E5" w:rsidRDefault="00675DAC">
      <w:pPr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Педагоги  ДОУ  на  высоком  уровне  выполняют   вою  работу, грамотно  ставят  це</w:t>
      </w:r>
      <w:r>
        <w:rPr>
          <w:rFonts w:ascii="Times New Roman" w:hAnsi="Times New Roman" w:cs="Times New Roman"/>
          <w:sz w:val="28"/>
          <w:szCs w:val="28"/>
        </w:rPr>
        <w:t>ли  и  задачи   своей   деятельности, реализуют  их  с  помощью различных  приемов и  методов. Воспитатели и   специалисты  детского  сада в  этом  учебном  году повышали  свой  профессиональный  уровень в  соответствии с ФГОС  ДО и ФОП ДО, участвовали   о</w:t>
      </w:r>
      <w:r>
        <w:rPr>
          <w:rFonts w:ascii="Times New Roman" w:hAnsi="Times New Roman" w:cs="Times New Roman"/>
          <w:sz w:val="28"/>
          <w:szCs w:val="28"/>
        </w:rPr>
        <w:t>нлайн-семинарах, посещали  практические  семинары, мастер-класс, конференции  муниципального  уровня.</w:t>
      </w:r>
    </w:p>
    <w:p w:rsidR="007B79E5" w:rsidRDefault="00675DAC">
      <w:pPr>
        <w:tabs>
          <w:tab w:val="left" w:pos="8925"/>
        </w:tabs>
        <w:ind w:left="720" w:hanging="436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Педагоги регулярно участвовали в различных вебинарах и семинарах.</w:t>
      </w:r>
    </w:p>
    <w:p w:rsidR="007B79E5" w:rsidRDefault="00675DA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   феврале 2023 года    на   методическом  объединении  учителей-логопедов   и  д</w:t>
      </w:r>
      <w:r>
        <w:rPr>
          <w:rFonts w:ascii="Times New Roman" w:eastAsia="Calibri" w:hAnsi="Times New Roman" w:cs="Times New Roman"/>
          <w:sz w:val="28"/>
          <w:szCs w:val="28"/>
        </w:rPr>
        <w:t>ефектологов   методическом  объединении  учителей-логопедов   и  дефектологов     по  теме «Теоретические аспекты профилактик   нарушений письма и  чтения у  дошкольников»  поделилась   опытом  педагог-дефектолог   Байбакова А.С. и   по  теме  «Основные 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риемы  логопедической  работы по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профилактике нарушений  письма и  чтения  у  дошкольников»  выступила  учитель-логопед Иванова О.С.  Также  педагогами  были   представлены  дидактические  игры, которые  помогают     повысить  мотивацию  детей.</w:t>
      </w:r>
    </w:p>
    <w:p w:rsidR="007B79E5" w:rsidRDefault="00675DAC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марта 2023     на базе  ДОУ  прошел методический    совет  для   заместителей  заведующего по ВМР «Формирование  основ  финансовой  грамотности у  детей  дошкольного  возраста»,  где   выступила  воспитатель Гейбух А.А.  с  презентацией  «Использование  </w:t>
      </w:r>
      <w:r>
        <w:rPr>
          <w:rFonts w:ascii="Times New Roman" w:eastAsia="Calibri" w:hAnsi="Times New Roman" w:cs="Times New Roman"/>
          <w:sz w:val="28"/>
          <w:szCs w:val="28"/>
        </w:rPr>
        <w:t>основ   финансовой грамотности в формировании  интеллектуальных и нравственных качеств  у  детей  старшего  дошкольного  возраста»,  а  также    воспитатели Мезенцева Е.Г, Бессонова Н.Н.  дали  открытые  занятия в  подготовительных группах.</w:t>
      </w:r>
    </w:p>
    <w:p w:rsidR="007B79E5" w:rsidRDefault="00675DA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Работа с </w:t>
      </w:r>
      <w:r>
        <w:rPr>
          <w:rFonts w:ascii="Times New Roman" w:hAnsi="Times New Roman" w:cs="Times New Roman"/>
          <w:sz w:val="28"/>
          <w:szCs w:val="28"/>
        </w:rPr>
        <w:t xml:space="preserve">кадрами в 2023 году была направлена на повышение профессионализма, творческого потенциала педагогов, оказание методической помощи, сплочение коллектива через совместную деятельность. </w:t>
      </w:r>
    </w:p>
    <w:p w:rsidR="007B79E5" w:rsidRDefault="00675DAC">
      <w:pPr>
        <w:ind w:right="287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Вывод: Педагоги детского сада постоянно повышают свой профессиональный у</w:t>
      </w:r>
      <w:r>
        <w:rPr>
          <w:rFonts w:ascii="Times New Roman" w:hAnsi="Times New Roman" w:cs="Times New Roman"/>
          <w:sz w:val="28"/>
          <w:szCs w:val="28"/>
        </w:rPr>
        <w:t>ровень, посещают методические объединения, знакомятся с опытом работы своих коллег и других дошкольных учреждений, приобретают и изучают новинки методической литературы. Всё это в комплексе даёт хороший результат в организации педагогической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улучшении качества образования и воспитания дошкольников.        В 2024  году планируется  продолжить  работу по  профессиональному  сопровождению молодых   педагогов,  прохождение курсов    повышения  квалификации в ОГБОУ ДПО КИРО. </w:t>
      </w:r>
    </w:p>
    <w:p w:rsidR="007B79E5" w:rsidRDefault="007B79E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79E5" w:rsidRDefault="007B79E5">
      <w:pPr>
        <w:ind w:left="360" w:right="287"/>
        <w:jc w:val="both"/>
        <w:rPr>
          <w:rFonts w:ascii="Times New Roman" w:hAnsi="Times New Roman" w:cs="Times New Roman"/>
          <w:sz w:val="28"/>
          <w:szCs w:val="28"/>
        </w:rPr>
      </w:pPr>
    </w:p>
    <w:p w:rsidR="007B79E5" w:rsidRDefault="00675DA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Анализ  взаимодей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ствия с родителями воспитанников, выполнения планов совместной работы ДОУ и СОШ, результаты работы с другими организациями.</w:t>
      </w:r>
    </w:p>
    <w:p w:rsidR="007B79E5" w:rsidRDefault="00675D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B79E5" w:rsidRDefault="00675D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Воспитание подрастающего поколения в современном обществе является предметом особой заботы. В законе РФ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образовании» ст.18 п.1 определяется, что родители являются первыми педагогами. Они обязаны заложить основы физического,   нравственного и интеллектуального развития личности ребёнка в детском возрасте. Таким образом признание на гос. уровне приоритета семе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йного воспитания, требует сотрудничества и взаимодействия института семьи и образования.</w:t>
      </w:r>
    </w:p>
    <w:p w:rsidR="007B79E5" w:rsidRDefault="00675D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Задачи и конкретное содержание плана работы с родителями тесно связано с планом образовательно-воспитательной работы детского сада.</w:t>
      </w:r>
    </w:p>
    <w:p w:rsidR="007B79E5" w:rsidRDefault="00675DAC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Работы с роди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телями является одним из самых важных направлений ДОУ. Поэтому педагоги находятся в постоянном поиске новых форм взаимодействия с семьями воспитанников. В детском саду №5 выстроена система сотрудничества с родителями, которые активно участвуют в общественн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 жизни дошкольного учреждения. Педагогическая помощь родителям (или законным представителям) воспитанников осуществляется как традиционными методами, так и с помощью современных средств информатизации (сайт ДОУ, электронная почта ДОУ, личные группы воспи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татели  и родители ).</w:t>
      </w:r>
    </w:p>
    <w:p w:rsidR="007B79E5" w:rsidRDefault="00675DAC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Основные формы работы с родителями в ДОУ:</w:t>
      </w:r>
    </w:p>
    <w:p w:rsidR="007B79E5" w:rsidRDefault="00675DAC">
      <w:pPr>
        <w:numPr>
          <w:ilvl w:val="0"/>
          <w:numId w:val="17"/>
        </w:numPr>
        <w:suppressAutoHyphens w:val="0"/>
        <w:ind w:left="0" w:firstLine="70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Родительские собрания;</w:t>
      </w:r>
    </w:p>
    <w:p w:rsidR="007B79E5" w:rsidRDefault="00675DAC">
      <w:pPr>
        <w:numPr>
          <w:ilvl w:val="0"/>
          <w:numId w:val="17"/>
        </w:numPr>
        <w:suppressAutoHyphens w:val="0"/>
        <w:ind w:left="0" w:firstLine="70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Индивидуальные и групповые консультации;</w:t>
      </w:r>
    </w:p>
    <w:p w:rsidR="007B79E5" w:rsidRDefault="00675DAC">
      <w:pPr>
        <w:numPr>
          <w:ilvl w:val="0"/>
          <w:numId w:val="17"/>
        </w:numPr>
        <w:suppressAutoHyphens w:val="0"/>
        <w:ind w:left="0" w:firstLine="70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Консультации и практикумы;</w:t>
      </w:r>
    </w:p>
    <w:p w:rsidR="007B79E5" w:rsidRDefault="00675DAC">
      <w:pPr>
        <w:numPr>
          <w:ilvl w:val="0"/>
          <w:numId w:val="17"/>
        </w:numPr>
        <w:suppressAutoHyphens w:val="0"/>
        <w:ind w:left="0" w:firstLine="70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Информационные стенды по разной тематике;</w:t>
      </w:r>
    </w:p>
    <w:p w:rsidR="007B79E5" w:rsidRDefault="00675DAC">
      <w:pPr>
        <w:numPr>
          <w:ilvl w:val="0"/>
          <w:numId w:val="17"/>
        </w:numPr>
        <w:suppressAutoHyphens w:val="0"/>
        <w:ind w:left="0" w:firstLine="70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выставок детского творчества;</w:t>
      </w:r>
    </w:p>
    <w:p w:rsidR="007B79E5" w:rsidRDefault="00675DAC">
      <w:pPr>
        <w:numPr>
          <w:ilvl w:val="0"/>
          <w:numId w:val="17"/>
        </w:numPr>
        <w:suppressAutoHyphens w:val="0"/>
        <w:ind w:left="0" w:firstLine="70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Беседы;</w:t>
      </w:r>
    </w:p>
    <w:p w:rsidR="007B79E5" w:rsidRDefault="00675DAC">
      <w:pPr>
        <w:numPr>
          <w:ilvl w:val="0"/>
          <w:numId w:val="17"/>
        </w:numPr>
        <w:suppressAutoHyphens w:val="0"/>
        <w:ind w:left="0" w:firstLine="70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Семинары-практикумы;</w:t>
      </w:r>
    </w:p>
    <w:p w:rsidR="007B79E5" w:rsidRDefault="00675DAC">
      <w:pPr>
        <w:numPr>
          <w:ilvl w:val="0"/>
          <w:numId w:val="17"/>
        </w:numPr>
        <w:suppressAutoHyphens w:val="0"/>
        <w:ind w:left="0" w:firstLine="70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конкурсах;</w:t>
      </w:r>
    </w:p>
    <w:p w:rsidR="007B79E5" w:rsidRDefault="00675DAC">
      <w:pPr>
        <w:numPr>
          <w:ilvl w:val="0"/>
          <w:numId w:val="17"/>
        </w:numPr>
        <w:suppressAutoHyphens w:val="0"/>
        <w:ind w:left="0" w:firstLine="70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благоустройстве участков в летний и зимний;</w:t>
      </w:r>
    </w:p>
    <w:p w:rsidR="007B79E5" w:rsidRDefault="00675DAC">
      <w:pPr>
        <w:numPr>
          <w:ilvl w:val="0"/>
          <w:numId w:val="17"/>
        </w:numPr>
        <w:suppressAutoHyphens w:val="0"/>
        <w:ind w:left="0" w:firstLine="70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Страничка в социальной сети ;</w:t>
      </w:r>
    </w:p>
    <w:p w:rsidR="007B79E5" w:rsidRDefault="00675DAC">
      <w:pPr>
        <w:numPr>
          <w:ilvl w:val="0"/>
          <w:numId w:val="17"/>
        </w:numPr>
        <w:suppressAutoHyphens w:val="0"/>
        <w:ind w:left="0" w:firstLine="70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Привлечение родителей в организации детских праздников;</w:t>
      </w:r>
    </w:p>
    <w:p w:rsidR="007B79E5" w:rsidRDefault="00675DAC">
      <w:pPr>
        <w:numPr>
          <w:ilvl w:val="0"/>
          <w:numId w:val="17"/>
        </w:numPr>
        <w:suppressAutoHyphens w:val="0"/>
        <w:ind w:left="0" w:firstLine="70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Информирование родителей (фото, видео съёмка (происходит только с разрешен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ия родителей)) о проведённых мероприятиях происходит  с помощью глобальной сети интернет (сайт ДОУ,  мессенджеры, сайт города.)</w:t>
      </w:r>
    </w:p>
    <w:p w:rsidR="007B79E5" w:rsidRDefault="00675DAC">
      <w:pPr>
        <w:numPr>
          <w:ilvl w:val="0"/>
          <w:numId w:val="17"/>
        </w:numPr>
        <w:suppressAutoHyphens w:val="0"/>
        <w:ind w:left="0" w:firstLine="709"/>
        <w:jc w:val="both"/>
        <w:textAlignment w:val="auto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Родительский уголок (папки передвижки, информационные листы,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мятки).</w:t>
      </w:r>
    </w:p>
    <w:p w:rsidR="007B79E5" w:rsidRDefault="00675DAC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Так же работники МАДОУ «Детский сад №5» прово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дит социологические исследования  социального статуса и психологического микроклимата в семьях. Сбор банка данных по семьям воспитанников. Анкетирование родителей.</w:t>
      </w:r>
    </w:p>
    <w:p w:rsidR="007B79E5" w:rsidRDefault="00675DAC">
      <w:pPr>
        <w:tabs>
          <w:tab w:val="left" w:pos="3735"/>
          <w:tab w:val="center" w:pos="5595"/>
        </w:tabs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Удовлетворенность родителей качеством дошкольного образования детей в 2023 учебном году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оценивалось родителями (законными представителями)  с помощью анкетирования. </w:t>
      </w:r>
      <w:r>
        <w:rPr>
          <w:rFonts w:ascii="TimesNewRomanPSMT" w:hAnsi="TimesNewRomanPSMT"/>
          <w:color w:val="000000"/>
          <w:sz w:val="28"/>
          <w:szCs w:val="28"/>
        </w:rPr>
        <w:t>Родители получали в достаточном объеме информацию о деятельности детского сада и конкретных групп через размещение информации в онлайн группе ВКОНТАКТЕ, групповых чатах, сайте ДОУ</w:t>
      </w:r>
      <w:r>
        <w:rPr>
          <w:rFonts w:ascii="TimesNewRomanPSMT" w:hAnsi="TimesNewRomanPSMT"/>
          <w:color w:val="000000"/>
          <w:sz w:val="28"/>
          <w:szCs w:val="28"/>
        </w:rPr>
        <w:t>, в информационных уголках ДОУ, на родительских собраниях.</w:t>
      </w:r>
      <w:r>
        <w:rPr>
          <w:rFonts w:ascii="TimesNewRomanPS-BoldItalicMT" w:hAnsi="TimesNewRomanPS-BoldItalicMT"/>
          <w:b/>
          <w:bCs/>
          <w:i/>
          <w:iCs/>
          <w:color w:val="000000"/>
        </w:rPr>
        <w:t xml:space="preserve"> </w:t>
      </w:r>
    </w:p>
    <w:p w:rsidR="007B79E5" w:rsidRDefault="007B79E5">
      <w:pPr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</w:p>
    <w:p w:rsidR="007B79E5" w:rsidRDefault="00675DAC">
      <w:pPr>
        <w:ind w:left="-142" w:right="2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Качество  учебно-методического и  библиотечно-информационного  обеспечения</w:t>
      </w:r>
    </w:p>
    <w:p w:rsidR="007B79E5" w:rsidRDefault="00675DAC">
      <w:pPr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Учебно-методическое обеспечение включает работу по оснащению образовательной деятельности передовыми </w:t>
      </w:r>
      <w:r>
        <w:rPr>
          <w:rFonts w:ascii="Times New Roman" w:hAnsi="Times New Roman" w:cs="Times New Roman"/>
          <w:sz w:val="28"/>
          <w:szCs w:val="28"/>
        </w:rPr>
        <w:t xml:space="preserve">методиками, учебно-методическими комплексами, методическими средствами, способствующими более эффективной реализации программно-методической, воспитательной деятельности педагогических работников. </w:t>
      </w:r>
    </w:p>
    <w:p w:rsidR="007B79E5" w:rsidRDefault="00675DAC">
      <w:pPr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имеется необходимое методическое обеспечение: програ</w:t>
      </w:r>
      <w:r>
        <w:rPr>
          <w:rFonts w:ascii="Times New Roman" w:hAnsi="Times New Roman" w:cs="Times New Roman"/>
          <w:sz w:val="28"/>
          <w:szCs w:val="28"/>
        </w:rPr>
        <w:t>ммы, методические пособия, дидактический материал по образовательным областям в соответствии с Программой.</w:t>
      </w:r>
    </w:p>
    <w:p w:rsidR="007B79E5" w:rsidRDefault="00675DAC">
      <w:pPr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Анализ соответствия оборудования и оснащения методического кабинета принципу необходимости и достаточности для реализации Программы показал, что </w:t>
      </w:r>
      <w:r>
        <w:rPr>
          <w:rFonts w:ascii="Times New Roman" w:hAnsi="Times New Roman" w:cs="Times New Roman"/>
          <w:sz w:val="28"/>
          <w:szCs w:val="28"/>
        </w:rPr>
        <w:t xml:space="preserve">в методическом кабинете достаточно полно представлено научно-методическое оснащение образовательного процесса дошкольного учреждения, оформлены разделы: нормативно-правовые документы, программно-методическое обеспечение,   обобщен материал, иллюстрирующий </w:t>
      </w:r>
      <w:r>
        <w:rPr>
          <w:rFonts w:ascii="Times New Roman" w:hAnsi="Times New Roman" w:cs="Times New Roman"/>
          <w:sz w:val="28"/>
          <w:szCs w:val="28"/>
        </w:rPr>
        <w:t>лучший педагогический опыт работников.</w:t>
      </w:r>
    </w:p>
    <w:p w:rsidR="007B79E5" w:rsidRDefault="00675DAC">
      <w:pPr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ДОУ имеется библиотека методической литературы для педагогов и художественная литература для чтения дошкольникам (сказки, стихи, рассказы отечественных и зарубежных писателей, хрестоматии), научнопопулярная лит</w:t>
      </w:r>
      <w:r>
        <w:rPr>
          <w:rFonts w:ascii="Times New Roman" w:hAnsi="Times New Roman" w:cs="Times New Roman"/>
          <w:sz w:val="28"/>
          <w:szCs w:val="28"/>
        </w:rPr>
        <w:t xml:space="preserve">ература (атласы, энциклопедии, плакаты и т.п.), репродукции картин, иллюстративный материал, дидактические пособия,  демонстрационный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раздаточный материал. Кроме того, в целях эффективного библиотечно-информационного обеспечения используются электронные </w:t>
      </w:r>
      <w:r>
        <w:rPr>
          <w:rFonts w:ascii="Times New Roman" w:hAnsi="Times New Roman" w:cs="Times New Roman"/>
          <w:sz w:val="28"/>
          <w:szCs w:val="28"/>
        </w:rPr>
        <w:t xml:space="preserve">ресурсы. </w:t>
      </w:r>
    </w:p>
    <w:p w:rsidR="007B79E5" w:rsidRDefault="00675DAC">
      <w:pPr>
        <w:ind w:left="-142" w:right="2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Информационное  обеспечение ДОУ: компьютер,  принтер, телевизор.</w:t>
      </w:r>
    </w:p>
    <w:p w:rsidR="007B79E5" w:rsidRDefault="00675DAC">
      <w:pPr>
        <w:ind w:left="-142" w:right="28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 детском  саду  имеется  выход в   интернет. Имеется  свой  сайт,  официальная   онлайн-группа в  контакте. Вся  работа  строится на  открытости и  доступности   </w:t>
      </w:r>
    </w:p>
    <w:p w:rsidR="007B79E5" w:rsidRDefault="00675DAC">
      <w:pPr>
        <w:ind w:left="-142" w:right="28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Вывод: учебно-методическое обеспечение в ДОУ соответствует требованиям реализуемых образовательных программ. В ДОУ созданы условия, обеспечивающие повышение мотивации участников образовательного процесса на личностное саморазвитие, самореализацию, самостоя</w:t>
      </w:r>
      <w:r>
        <w:rPr>
          <w:rFonts w:ascii="Times New Roman" w:hAnsi="Times New Roman" w:cs="Times New Roman"/>
          <w:sz w:val="28"/>
          <w:szCs w:val="28"/>
        </w:rPr>
        <w:t>тельную творческую деятельность. 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профмастерства и успехам в конкурсном движе</w:t>
      </w:r>
      <w:r>
        <w:rPr>
          <w:rFonts w:ascii="Times New Roman" w:hAnsi="Times New Roman" w:cs="Times New Roman"/>
          <w:sz w:val="28"/>
          <w:szCs w:val="28"/>
        </w:rPr>
        <w:t>нии. Однако библиотечный фонд ДОУ представлен недостаточным количеством литературы для воспитанников и педагогов, поэтому необходимо продолжить работу по оснащению ДОУ методической и учебной литературой, соответствующей требованиям ФГОС ДО.</w:t>
      </w:r>
    </w:p>
    <w:p w:rsidR="007B79E5" w:rsidRDefault="007B79E5">
      <w:pPr>
        <w:ind w:left="-142" w:right="2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9E5" w:rsidRDefault="007B79E5">
      <w:pPr>
        <w:ind w:left="-142" w:right="2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9E5" w:rsidRDefault="00675DAC">
      <w:pPr>
        <w:ind w:left="-142" w:right="28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Состояние материально-технической базы</w:t>
      </w:r>
    </w:p>
    <w:p w:rsidR="007B79E5" w:rsidRDefault="007B79E5">
      <w:pPr>
        <w:ind w:left="-142" w:right="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79E5" w:rsidRDefault="00675DAC">
      <w:pPr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Состояние материально-технической базы МАДОУ соответствует педагогическим требованиям, современному уровню образования и санитарным нормам. </w:t>
      </w:r>
    </w:p>
    <w:p w:rsidR="007B79E5" w:rsidRDefault="00675DAC">
      <w:pPr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базисные компоненты развивающей предметной сред</w:t>
      </w:r>
      <w:r>
        <w:rPr>
          <w:rFonts w:ascii="Times New Roman" w:hAnsi="Times New Roman" w:cs="Times New Roman"/>
          <w:sz w:val="28"/>
          <w:szCs w:val="28"/>
        </w:rPr>
        <w:t>ы включают оптимальные условия для полноценного физического, эстетического, познавательного и социального развития детей, постоянно пополняются и совершенствуются.</w:t>
      </w:r>
    </w:p>
    <w:p w:rsidR="007B79E5" w:rsidRDefault="00675DAC">
      <w:pPr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Созданы хорошие условия труда и условия пребывания воспитанников в детском саду. </w:t>
      </w:r>
    </w:p>
    <w:p w:rsidR="007B79E5" w:rsidRDefault="00675DAC">
      <w:pPr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</w:t>
      </w:r>
      <w:r>
        <w:rPr>
          <w:rFonts w:ascii="Times New Roman" w:hAnsi="Times New Roman" w:cs="Times New Roman"/>
          <w:sz w:val="28"/>
          <w:szCs w:val="28"/>
        </w:rPr>
        <w:t>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оборудованы мебелью, пособиями, развивающими игр</w:t>
      </w:r>
      <w:r>
        <w:rPr>
          <w:rFonts w:ascii="Times New Roman" w:hAnsi="Times New Roman" w:cs="Times New Roman"/>
          <w:sz w:val="28"/>
          <w:szCs w:val="28"/>
        </w:rPr>
        <w:t>ами и игрушками. Имеется необходимый учебный материал.</w:t>
      </w:r>
    </w:p>
    <w:p w:rsidR="007B79E5" w:rsidRDefault="00675DAC">
      <w:pPr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ДОУ уделяется серьезное внимание обеспечению безопасной жизнедеятельности детей в здании и на прилегающей территории. </w:t>
      </w:r>
    </w:p>
    <w:p w:rsidR="007B79E5" w:rsidRDefault="00675DAC">
      <w:pPr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Среди педагогов в течение года проводятся плановые и внеплановые инструкта</w:t>
      </w:r>
      <w:r>
        <w:rPr>
          <w:rFonts w:ascii="Times New Roman" w:hAnsi="Times New Roman" w:cs="Times New Roman"/>
          <w:sz w:val="28"/>
          <w:szCs w:val="28"/>
        </w:rPr>
        <w:t xml:space="preserve">жи по охране труда, жизни и здоровья детей. </w:t>
      </w:r>
    </w:p>
    <w:p w:rsidR="007B79E5" w:rsidRDefault="00675DAC">
      <w:pPr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Помощники воспитателей перед прогулкой детей осматривают участки, в летнее время моют веранды, в зимнее – очищают от снега. </w:t>
      </w:r>
    </w:p>
    <w:p w:rsidR="007B79E5" w:rsidRDefault="00675DAC">
      <w:pPr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Сотрудники детского сада 1 раз в год проходят медицинский осмотр, ежегодно п</w:t>
      </w:r>
      <w:r>
        <w:rPr>
          <w:rFonts w:ascii="Times New Roman" w:hAnsi="Times New Roman" w:cs="Times New Roman"/>
          <w:sz w:val="28"/>
          <w:szCs w:val="28"/>
        </w:rPr>
        <w:t xml:space="preserve">роводится диспансеризация детей. </w:t>
      </w:r>
    </w:p>
    <w:p w:rsidR="007B79E5" w:rsidRDefault="00675DAC">
      <w:pPr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Основными направлениями деятельности администрации по обеспечению безопасности в ДОУ являются:  пожарная безопасность;  антитеррористическая безопасность; обеспечение выполнения санитарно-гигиенических требований; охра</w:t>
      </w:r>
      <w:r>
        <w:rPr>
          <w:rFonts w:ascii="Times New Roman" w:hAnsi="Times New Roman" w:cs="Times New Roman"/>
          <w:sz w:val="28"/>
          <w:szCs w:val="28"/>
        </w:rPr>
        <w:t>на труда, гражданская  оборона.</w:t>
      </w:r>
    </w:p>
    <w:p w:rsidR="007B79E5" w:rsidRDefault="00675DAC">
      <w:pPr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Во всех помещениях учреждения установлена автоматическая пожарная сигнализация (АПС), голосовое оповещение о пожаре; в состоянии постоянной готовности находятся первичные средства пожаротушения: огнетушители, пожарные кр</w:t>
      </w:r>
      <w:r>
        <w:rPr>
          <w:rFonts w:ascii="Times New Roman" w:hAnsi="Times New Roman" w:cs="Times New Roman"/>
          <w:sz w:val="28"/>
          <w:szCs w:val="28"/>
        </w:rPr>
        <w:t>аны, рукава, имеется  система экстренного оповещения об  угрозах террористического характера и управления эвакуацией на  объекте.</w:t>
      </w:r>
    </w:p>
    <w:p w:rsidR="007B79E5" w:rsidRDefault="00675DAC">
      <w:pPr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соблюдения антитеррористической безопасности в детском саду установлено видеонаблюдение по периметру здания в кол</w:t>
      </w:r>
      <w:r>
        <w:rPr>
          <w:rFonts w:ascii="Times New Roman" w:hAnsi="Times New Roman" w:cs="Times New Roman"/>
          <w:sz w:val="28"/>
          <w:szCs w:val="28"/>
        </w:rPr>
        <w:t xml:space="preserve">ичестве 8 штук, имеется тревожная кнопка, </w:t>
      </w:r>
    </w:p>
    <w:p w:rsidR="007B79E5" w:rsidRDefault="00675DAC">
      <w:pPr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этом году были приобретены стенды, наглядная агитация,   по пожарной безопасности  – приобретены и  установлены  замки безопасности  на  окнах,     антитеррористической защищенности -частичная  замена респир</w:t>
      </w:r>
      <w:r>
        <w:rPr>
          <w:rFonts w:ascii="Times New Roman" w:hAnsi="Times New Roman" w:cs="Times New Roman"/>
          <w:sz w:val="28"/>
          <w:szCs w:val="28"/>
        </w:rPr>
        <w:t xml:space="preserve">аторов типа «Лепесток-200»,приобретены металлодетекторы в количестве 2 шт. </w:t>
      </w:r>
    </w:p>
    <w:p w:rsidR="007B79E5" w:rsidRDefault="00675DAC">
      <w:pPr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Были дополнены оборудованием уголки по пожарной безопасности и правилам дорожного движения, как для взрослых, так и для детей.</w:t>
      </w:r>
    </w:p>
    <w:p w:rsidR="007B79E5" w:rsidRDefault="00675DAC">
      <w:pPr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Главной целью по охране труда в детском </w:t>
      </w:r>
      <w:r>
        <w:rPr>
          <w:rFonts w:ascii="Times New Roman" w:hAnsi="Times New Roman" w:cs="Times New Roman"/>
          <w:sz w:val="28"/>
          <w:szCs w:val="28"/>
        </w:rPr>
        <w:t>саду является создание и обеспечение здоровых и безопасных условий труда, сохранение жизни и здоровья воспитанников и сотрудников.</w:t>
      </w:r>
    </w:p>
    <w:p w:rsidR="007B79E5" w:rsidRDefault="00675DAC">
      <w:pPr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ДОУ постоянно проводятся занятия, инструктажи с коллективом по охране труда, пожарной безопасности и т.д. Сотрудники </w:t>
      </w:r>
      <w:r>
        <w:rPr>
          <w:rFonts w:ascii="Times New Roman" w:hAnsi="Times New Roman" w:cs="Times New Roman"/>
          <w:sz w:val="28"/>
          <w:szCs w:val="28"/>
        </w:rPr>
        <w:t xml:space="preserve">знают свои обязанности по проведению эвакуации.  </w:t>
      </w:r>
    </w:p>
    <w:p w:rsidR="007B79E5" w:rsidRDefault="00675DAC">
      <w:pPr>
        <w:ind w:left="-142" w:right="28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Вывод: материально-технические база МАДОУ «Детский сад комбинированного вида № 5» соответствует требованиям санитарным правилам, правилам пожарной безопасности, охраны жизни и здоровья всех субъектов образ</w:t>
      </w:r>
      <w:r>
        <w:rPr>
          <w:rFonts w:ascii="Times New Roman" w:hAnsi="Times New Roman" w:cs="Times New Roman"/>
          <w:sz w:val="28"/>
          <w:szCs w:val="28"/>
        </w:rPr>
        <w:t>овательного процесса, обеспечивает комплексную безопасность дошкольного учреждения. Развивающая предметно-пространственная среда обеспечивает максимальную реализацию образовательного потенциала пространства и материалов, оборудования и инвентаря для развит</w:t>
      </w:r>
      <w:r>
        <w:rPr>
          <w:rFonts w:ascii="Times New Roman" w:hAnsi="Times New Roman" w:cs="Times New Roman"/>
          <w:sz w:val="28"/>
          <w:szCs w:val="28"/>
        </w:rPr>
        <w:t>ия детей в соответствии с их возрастными и индивидуальными особенностями. Несмотря на это необходимо пополнить предметно-развивающую среду ДОУ современным оборудованием и материалами. Продолжить оснащение образовательного пространства техническими средства</w:t>
      </w:r>
      <w:r>
        <w:rPr>
          <w:rFonts w:ascii="Times New Roman" w:hAnsi="Times New Roman" w:cs="Times New Roman"/>
          <w:sz w:val="28"/>
          <w:szCs w:val="28"/>
        </w:rPr>
        <w:t>ми обучения</w:t>
      </w:r>
    </w:p>
    <w:p w:rsidR="007B79E5" w:rsidRDefault="007B79E5">
      <w:pPr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9E5" w:rsidRDefault="007B79E5">
      <w:pPr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9E5" w:rsidRDefault="00675DAC">
      <w:pPr>
        <w:ind w:left="-142" w:right="28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Функционирование  внутренней  системы  оценки  качества образования</w:t>
      </w:r>
    </w:p>
    <w:p w:rsidR="007B79E5" w:rsidRDefault="007B79E5">
      <w:pPr>
        <w:ind w:left="-142" w:right="28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E5" w:rsidRDefault="00675DAC">
      <w:pPr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Целью системы оценки качества образования в ДОУ является установление соответствия качества дошкольного образования Федеральному государственному образовательному </w:t>
      </w:r>
      <w:r>
        <w:rPr>
          <w:rFonts w:ascii="Times New Roman" w:hAnsi="Times New Roman" w:cs="Times New Roman"/>
          <w:sz w:val="28"/>
          <w:szCs w:val="28"/>
        </w:rPr>
        <w:t xml:space="preserve">стандарту и Федеральной образовательной программе дошкольного образования. Реализация внутренней системы оценки качества образования осуществляется в ДОУ на основе внутреннего контроля и мониторинга.     </w:t>
      </w:r>
    </w:p>
    <w:p w:rsidR="007B79E5" w:rsidRDefault="00675DAC">
      <w:pPr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контроль в виде плановых проверок осущес</w:t>
      </w:r>
      <w:r>
        <w:rPr>
          <w:rFonts w:ascii="Times New Roman" w:hAnsi="Times New Roman" w:cs="Times New Roman"/>
          <w:sz w:val="28"/>
          <w:szCs w:val="28"/>
        </w:rPr>
        <w:t>твляется в соответствии с утвержденным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отчетов, карт наблюдений. Итоговый материал содерж</w:t>
      </w:r>
      <w:r>
        <w:rPr>
          <w:rFonts w:ascii="Times New Roman" w:hAnsi="Times New Roman" w:cs="Times New Roman"/>
          <w:sz w:val="28"/>
          <w:szCs w:val="28"/>
        </w:rPr>
        <w:t xml:space="preserve">ит констатацию фактов, выводы 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предложения. Информация о результатах доводится до работников на педагогическом совете.</w:t>
      </w:r>
    </w:p>
    <w:p w:rsidR="007B79E5" w:rsidRDefault="00675DAC">
      <w:pPr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Мониторинг предусматривает сбор, системный учет, обработку и анализ информации об организации и результатах образовательной деятельност</w:t>
      </w:r>
      <w:r>
        <w:rPr>
          <w:rFonts w:ascii="Times New Roman" w:hAnsi="Times New Roman" w:cs="Times New Roman"/>
          <w:sz w:val="28"/>
          <w:szCs w:val="28"/>
        </w:rPr>
        <w:t>и для эффективного решения задач управления качеством образования. По результатам мониторинга заведующий издает приказ, в котором указывается управленческое решение, ответственные лица по исполнению решения, сроки устранения недостатков, сроки проведения д</w:t>
      </w:r>
      <w:r>
        <w:rPr>
          <w:rFonts w:ascii="Times New Roman" w:hAnsi="Times New Roman" w:cs="Times New Roman"/>
          <w:sz w:val="28"/>
          <w:szCs w:val="28"/>
        </w:rPr>
        <w:t>ополнительного контроля устранения недостатков (при необходимости), поощрения педагогов. При проведении внутренней оценки качества образования изучается степень удовлетворенности родителей качеством образования в ДОУ на основании анкетирования родителей (з</w:t>
      </w:r>
      <w:r>
        <w:rPr>
          <w:rFonts w:ascii="Times New Roman" w:hAnsi="Times New Roman" w:cs="Times New Roman"/>
          <w:sz w:val="28"/>
          <w:szCs w:val="28"/>
        </w:rPr>
        <w:t xml:space="preserve">аконных представителей) воспитанников, опроса. </w:t>
      </w:r>
    </w:p>
    <w:p w:rsidR="007B79E5" w:rsidRDefault="00675DAC">
      <w:pPr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с участием </w:t>
      </w:r>
      <w:r>
        <w:rPr>
          <w:rFonts w:ascii="Times New Roman" w:hAnsi="Times New Roman" w:cs="Times New Roman"/>
          <w:sz w:val="28"/>
          <w:szCs w:val="28"/>
        </w:rPr>
        <w:t>детей и родителей.</w:t>
      </w:r>
    </w:p>
    <w:p w:rsidR="007B79E5" w:rsidRDefault="00675DAC">
      <w:pPr>
        <w:ind w:left="-142" w:right="28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Вывод: Система внутренней оценки качества образования функционирует в соответствии с требованиями действующего законодательства, созданная система работы ДОУ позволяет максимально удовлетворять потребность и запросы родителей.  </w:t>
      </w:r>
    </w:p>
    <w:p w:rsidR="007B79E5" w:rsidRDefault="007B79E5">
      <w:pPr>
        <w:pStyle w:val="Standard"/>
        <w:spacing w:line="276" w:lineRule="auto"/>
        <w:ind w:right="28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79E5" w:rsidRDefault="00675DAC">
      <w:pPr>
        <w:pStyle w:val="Standard"/>
        <w:spacing w:line="276" w:lineRule="auto"/>
        <w:ind w:right="28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4.  Основные цели,  задачи и  сроки  реализации</w:t>
      </w:r>
    </w:p>
    <w:p w:rsidR="007B79E5" w:rsidRDefault="007B79E5">
      <w:pPr>
        <w:pStyle w:val="Standard"/>
        <w:spacing w:line="276" w:lineRule="auto"/>
        <w:ind w:right="287" w:firstLine="567"/>
        <w:jc w:val="both"/>
      </w:pP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создание условий для получения доступного и качественного дошкольного образования, обеспечение позитивной социализации каждого ребенка в соответствии с современными требованиями дошколь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образования. </w:t>
      </w:r>
    </w:p>
    <w:p w:rsidR="007B79E5" w:rsidRDefault="00675DAC">
      <w:pPr>
        <w:pStyle w:val="Standard"/>
        <w:ind w:right="28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 Программы: </w:t>
      </w:r>
    </w:p>
    <w:p w:rsidR="007B79E5" w:rsidRDefault="00675DAC">
      <w:pPr>
        <w:pStyle w:val="Standard"/>
        <w:widowControl w:val="0"/>
        <w:numPr>
          <w:ilvl w:val="0"/>
          <w:numId w:val="3"/>
        </w:numPr>
        <w:tabs>
          <w:tab w:val="left" w:pos="351"/>
        </w:tabs>
        <w:spacing w:after="120"/>
        <w:ind w:left="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Совершенствование развивающей предметно-пространственной среды и материально-технической базы для повышения качества воспитательно-образовательной работы с детьми.</w:t>
      </w:r>
    </w:p>
    <w:p w:rsidR="007B79E5" w:rsidRDefault="00675DAC">
      <w:pPr>
        <w:pStyle w:val="Standard"/>
        <w:widowControl w:val="0"/>
        <w:numPr>
          <w:ilvl w:val="0"/>
          <w:numId w:val="3"/>
        </w:numPr>
        <w:tabs>
          <w:tab w:val="left" w:pos="351"/>
        </w:tabs>
        <w:spacing w:after="120"/>
        <w:ind w:left="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и поддержка кадрового потенциала, </w:t>
      </w:r>
      <w:r>
        <w:rPr>
          <w:rFonts w:ascii="Times New Roman" w:hAnsi="Times New Roman" w:cs="Times New Roman"/>
          <w:sz w:val="28"/>
          <w:szCs w:val="28"/>
        </w:rPr>
        <w:t xml:space="preserve">повышение профессиональных компетенций педагогов. </w:t>
      </w:r>
    </w:p>
    <w:p w:rsidR="007B79E5" w:rsidRDefault="00675DAC">
      <w:pPr>
        <w:pStyle w:val="Standard"/>
        <w:widowControl w:val="0"/>
        <w:numPr>
          <w:ilvl w:val="0"/>
          <w:numId w:val="3"/>
        </w:numPr>
        <w:tabs>
          <w:tab w:val="left" w:pos="351"/>
        </w:tabs>
        <w:spacing w:after="120"/>
        <w:ind w:left="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детей, приобщение воспитанников к ценностям здорового образа жизни. </w:t>
      </w:r>
    </w:p>
    <w:p w:rsidR="007B79E5" w:rsidRDefault="00675DAC">
      <w:pPr>
        <w:pStyle w:val="Standard"/>
        <w:widowControl w:val="0"/>
        <w:numPr>
          <w:ilvl w:val="0"/>
          <w:numId w:val="3"/>
        </w:numPr>
        <w:tabs>
          <w:tab w:val="left" w:pos="351"/>
        </w:tabs>
        <w:spacing w:after="120"/>
        <w:ind w:left="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работы с детьми, имеющими особые образовательные потребности.</w:t>
      </w:r>
    </w:p>
    <w:p w:rsidR="007B79E5" w:rsidRDefault="00675DAC">
      <w:pPr>
        <w:pStyle w:val="Standard"/>
        <w:widowControl w:val="0"/>
        <w:numPr>
          <w:ilvl w:val="0"/>
          <w:numId w:val="3"/>
        </w:numPr>
        <w:tabs>
          <w:tab w:val="left" w:pos="351"/>
        </w:tabs>
        <w:spacing w:after="120"/>
        <w:ind w:left="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</w:t>
      </w:r>
      <w:r>
        <w:rPr>
          <w:rFonts w:ascii="Times New Roman" w:hAnsi="Times New Roman" w:cs="Times New Roman"/>
          <w:sz w:val="28"/>
          <w:szCs w:val="28"/>
        </w:rPr>
        <w:t xml:space="preserve">ие системы взаимодействия дошкольного учреждения с семьями воспитанников. </w:t>
      </w:r>
    </w:p>
    <w:p w:rsidR="007B79E5" w:rsidRDefault="00675DAC">
      <w:pPr>
        <w:pStyle w:val="Standard"/>
        <w:widowControl w:val="0"/>
        <w:numPr>
          <w:ilvl w:val="0"/>
          <w:numId w:val="3"/>
        </w:numPr>
        <w:tabs>
          <w:tab w:val="left" w:pos="351"/>
        </w:tabs>
        <w:spacing w:after="120"/>
        <w:ind w:left="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социального партнерства и реализация совместных мероприятий с учреждениями ближайшего социума. </w:t>
      </w:r>
    </w:p>
    <w:p w:rsidR="007B79E5" w:rsidRDefault="00675DAC">
      <w:pPr>
        <w:pStyle w:val="Standard"/>
        <w:numPr>
          <w:ilvl w:val="0"/>
          <w:numId w:val="18"/>
        </w:numPr>
        <w:ind w:left="426" w:right="28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безопасности в организации в отношении детей и работников, </w:t>
      </w:r>
      <w:r>
        <w:rPr>
          <w:rFonts w:ascii="Times New Roman" w:hAnsi="Times New Roman" w:cs="Times New Roman"/>
          <w:sz w:val="28"/>
          <w:szCs w:val="28"/>
        </w:rPr>
        <w:t>посетителей.</w:t>
      </w:r>
    </w:p>
    <w:p w:rsidR="007B79E5" w:rsidRDefault="00675DAC">
      <w:pPr>
        <w:pStyle w:val="Standard"/>
        <w:ind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Срок реализации программы- 5 лет (2024-2028 гг.)</w:t>
      </w:r>
    </w:p>
    <w:p w:rsidR="007B79E5" w:rsidRDefault="00675DAC">
      <w:pPr>
        <w:pStyle w:val="Standard"/>
        <w:ind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9E5" w:rsidRDefault="00675DAC">
      <w:pPr>
        <w:pStyle w:val="Standard"/>
        <w:ind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реализации: </w:t>
      </w:r>
    </w:p>
    <w:p w:rsidR="007B79E5" w:rsidRDefault="00675DAC">
      <w:pPr>
        <w:pStyle w:val="Standard"/>
        <w:ind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этап-2024-2025гг.-подготовительный: - диагностика имеющей материально-технической базы, мониторинг проблем, внесение изменений и дополнений в локальные акты, поиск усл</w:t>
      </w:r>
      <w:r>
        <w:rPr>
          <w:rFonts w:ascii="Times New Roman" w:hAnsi="Times New Roman" w:cs="Times New Roman"/>
          <w:sz w:val="28"/>
          <w:szCs w:val="28"/>
        </w:rPr>
        <w:t xml:space="preserve">овий для  реализации и начало выполнения Программы. </w:t>
      </w:r>
    </w:p>
    <w:p w:rsidR="007B79E5" w:rsidRDefault="00675DAC">
      <w:pPr>
        <w:pStyle w:val="Standard"/>
        <w:ind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этап-2025-2027 гг.-практический: -постепенная реализация мероприятий в соответствии с Программой развития. </w:t>
      </w:r>
    </w:p>
    <w:p w:rsidR="007B79E5" w:rsidRDefault="00675DAC">
      <w:pPr>
        <w:pStyle w:val="Standard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III этап-2028 -обобщающий: подведение    итогов и результатов реализации Программы </w:t>
      </w:r>
      <w:r>
        <w:rPr>
          <w:rFonts w:ascii="Times New Roman" w:hAnsi="Times New Roman" w:cs="Times New Roman"/>
          <w:sz w:val="28"/>
          <w:szCs w:val="28"/>
        </w:rPr>
        <w:t>развития, оценить её эффективность; определение новых проблемы для разработки новой Программы развития; подведение итогов и соотнесение результатов с целями и задачами по направлениям реализации Программы; определение проблем для разработки новой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79E5" w:rsidRDefault="007B79E5">
      <w:pPr>
        <w:pStyle w:val="Standard"/>
        <w:ind w:right="28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9E5" w:rsidRDefault="007B79E5">
      <w:pPr>
        <w:pStyle w:val="Standard"/>
        <w:spacing w:line="276" w:lineRule="auto"/>
        <w:ind w:right="287" w:firstLine="567"/>
        <w:jc w:val="both"/>
      </w:pPr>
    </w:p>
    <w:p w:rsidR="007B79E5" w:rsidRDefault="00675DAC">
      <w:pPr>
        <w:pStyle w:val="Standard"/>
        <w:spacing w:line="276" w:lineRule="auto"/>
        <w:ind w:right="28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7B79E5" w:rsidRDefault="007B79E5">
      <w:pPr>
        <w:pStyle w:val="Standard"/>
        <w:spacing w:line="276" w:lineRule="auto"/>
        <w:ind w:right="28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79E5" w:rsidRDefault="007B79E5">
      <w:pPr>
        <w:pStyle w:val="Standard"/>
        <w:spacing w:line="276" w:lineRule="auto"/>
        <w:ind w:right="28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79E5" w:rsidRDefault="00675DAC">
      <w:pPr>
        <w:pStyle w:val="Standard"/>
        <w:spacing w:line="276" w:lineRule="auto"/>
        <w:ind w:right="287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5. Основания для разработки Программы развития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B79E5" w:rsidRDefault="007B79E5">
      <w:pPr>
        <w:pStyle w:val="Standard"/>
        <w:spacing w:line="276" w:lineRule="auto"/>
        <w:ind w:right="28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9E5" w:rsidRDefault="00675DAC">
      <w:pPr>
        <w:pStyle w:val="Standard"/>
        <w:spacing w:line="276" w:lineRule="auto"/>
        <w:ind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разработки Программы проанализировали следующее: результативность реализации Программы развития на 2019-2023 гг.; потенциал развития дошкольного </w:t>
      </w:r>
      <w:r>
        <w:rPr>
          <w:rFonts w:ascii="Times New Roman" w:hAnsi="Times New Roman" w:cs="Times New Roman"/>
          <w:sz w:val="28"/>
          <w:szCs w:val="28"/>
        </w:rPr>
        <w:t>учреждения; возможные варианты развития</w:t>
      </w:r>
    </w:p>
    <w:p w:rsidR="007B79E5" w:rsidRDefault="00675DAC">
      <w:pPr>
        <w:pStyle w:val="Standard"/>
        <w:spacing w:line="276" w:lineRule="auto"/>
        <w:ind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SWOT-анализ потенциала деятельности МАДОУ №5</w:t>
      </w:r>
    </w:p>
    <w:tbl>
      <w:tblPr>
        <w:tblW w:w="100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3309"/>
        <w:gridCol w:w="3155"/>
        <w:gridCol w:w="2725"/>
      </w:tblGrid>
      <w:tr w:rsidR="007B79E5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 определяющий качество и доступность образования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Сильная сторона в деятельности ДО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 сторона в деятельности ДО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</w:t>
            </w:r>
            <w:r>
              <w:rPr>
                <w:rFonts w:ascii="Times New Roman" w:hAnsi="Times New Roman" w:cs="Times New Roman"/>
              </w:rPr>
              <w:t xml:space="preserve">управления ДОУ 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Благоприятный психологический климат в ДОУ между участниками педагогического процесс 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Совершенствование системы контроля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Кадровое обеспечение ДОУ 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ДОУ полностью укомплектовано кадрами 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Недостаточная мотивация педагогов к пр</w:t>
            </w:r>
            <w:r>
              <w:rPr>
                <w:rFonts w:ascii="Times New Roman" w:hAnsi="Times New Roman" w:cs="Times New Roman"/>
              </w:rPr>
              <w:t>охождению процедуры аттестации на первую и высшую категории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Результативность работы образовательного учреждения 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Стабильное функционирование образовательного учреждения 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Нестабильный показатель по ситуации ,связанной с пропуском детодней без </w:t>
            </w:r>
            <w:r>
              <w:rPr>
                <w:rFonts w:ascii="Times New Roman" w:hAnsi="Times New Roman" w:cs="Times New Roman"/>
              </w:rPr>
              <w:t xml:space="preserve">уважительной </w:t>
            </w:r>
            <w:r>
              <w:rPr>
                <w:rFonts w:ascii="Times New Roman" w:hAnsi="Times New Roman" w:cs="Times New Roman"/>
              </w:rPr>
              <w:lastRenderedPageBreak/>
              <w:t>причины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1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Предметно развивающая среда 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Наличие современного оборудования в предметноразвивающей среде 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Недостаточная наполняемость центров детской активности, обеспечивающих все виды детской деятельности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Материальнотехническое обес</w:t>
            </w:r>
            <w:r>
              <w:rPr>
                <w:rFonts w:ascii="Times New Roman" w:hAnsi="Times New Roman" w:cs="Times New Roman"/>
              </w:rPr>
              <w:t xml:space="preserve">печение  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Материально-техническое обеспечение соответствует требованиям СанПиН, лицензионным требованиям  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Недостаточное количество компьютерной техники   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Внешний анализ образовательной организации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</w:t>
            </w:r>
            <w:r>
              <w:rPr>
                <w:rFonts w:ascii="Times New Roman" w:hAnsi="Times New Roman" w:cs="Times New Roman"/>
              </w:rPr>
              <w:t xml:space="preserve"> семьями воспитанников 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1.Проведение совместных мероприятий с родителями (законными представителями) 2.Достаточная информированность  родителей (законных представителей)о деятельности ДОУ 3.Удовлетворенность родителей в дошкольном образовании детей в об</w:t>
            </w:r>
            <w:r>
              <w:rPr>
                <w:rFonts w:ascii="Times New Roman" w:hAnsi="Times New Roman" w:cs="Times New Roman"/>
              </w:rPr>
              <w:t xml:space="preserve">разовательной организации 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2.Отсутствие платных образовательных услуг.  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Внешнее взаимодействие ДОУ с социумом 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Сотрудничество с:  </w:t>
            </w:r>
          </w:p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МКУ «Центр развитие образования»;</w:t>
            </w:r>
          </w:p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№3» МБОУ «Гимназия №1»;</w:t>
            </w:r>
          </w:p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ФМБА ФГБУЗ МСЧ-125 г. Курчатова;</w:t>
            </w:r>
          </w:p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«Центральная  Детская библиотека»;</w:t>
            </w:r>
          </w:p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филиал ОБУК « Курский областной краеведческий музей»;</w:t>
            </w:r>
          </w:p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№4 МРЭО ГИБДД УМВД России по</w:t>
            </w:r>
          </w:p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Курской обл.,</w:t>
            </w:r>
          </w:p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по делам ГО и ЧС г. Курчатова».</w:t>
            </w:r>
          </w:p>
          <w:p w:rsidR="007B79E5" w:rsidRDefault="007B79E5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</w:p>
          <w:p w:rsidR="007B79E5" w:rsidRDefault="007B79E5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</w:p>
          <w:p w:rsidR="007B79E5" w:rsidRDefault="007B79E5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</w:p>
          <w:p w:rsidR="007B79E5" w:rsidRDefault="007B79E5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</w:p>
          <w:p w:rsidR="007B79E5" w:rsidRDefault="007B79E5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</w:p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spacing w:line="276" w:lineRule="auto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Недостаточно развита система преемственности между ДОУ и </w:t>
            </w:r>
            <w:r>
              <w:rPr>
                <w:rFonts w:ascii="Times New Roman" w:hAnsi="Times New Roman" w:cs="Times New Roman"/>
              </w:rPr>
              <w:t xml:space="preserve">МБОУ  </w:t>
            </w:r>
          </w:p>
        </w:tc>
      </w:tr>
    </w:tbl>
    <w:p w:rsidR="007B79E5" w:rsidRDefault="007B79E5">
      <w:pPr>
        <w:pStyle w:val="Standard"/>
        <w:spacing w:line="276" w:lineRule="auto"/>
        <w:ind w:right="28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9E5" w:rsidRDefault="00675DAC">
      <w:pPr>
        <w:pStyle w:val="Standard"/>
        <w:spacing w:line="276" w:lineRule="auto"/>
        <w:ind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анализа потенциала развития ДОУ можно сделать вывод, что в настоящее время ДОУ располагает достаточными образовательными ресурсами, способными удовлетворить запрос на получение качественного образовательного продукта, востребованног</w:t>
      </w:r>
      <w:r>
        <w:rPr>
          <w:rFonts w:ascii="Times New Roman" w:hAnsi="Times New Roman" w:cs="Times New Roman"/>
          <w:sz w:val="28"/>
          <w:szCs w:val="28"/>
        </w:rPr>
        <w:t>о родителями и широким социумом. Вместе с тем есть и слабые стороны:   недостаточная наполняемость предметно-пространственной среды при переходе на ФОП в ДОУ, недостаточно развита система преемственности между дошкольным образовательным учреждением и школо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7B79E5" w:rsidRDefault="007B79E5">
      <w:pPr>
        <w:pStyle w:val="Standard"/>
        <w:spacing w:line="276" w:lineRule="auto"/>
        <w:ind w:right="28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9E5" w:rsidRDefault="007B79E5">
      <w:pPr>
        <w:pStyle w:val="Standard"/>
        <w:spacing w:line="276" w:lineRule="auto"/>
        <w:ind w:right="28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9E5" w:rsidRDefault="007B79E5">
      <w:pPr>
        <w:pStyle w:val="Standard"/>
        <w:spacing w:line="276" w:lineRule="auto"/>
        <w:ind w:right="28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9E5" w:rsidRDefault="007B79E5">
      <w:pPr>
        <w:pStyle w:val="Standard"/>
        <w:spacing w:line="276" w:lineRule="auto"/>
        <w:ind w:right="28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9E5" w:rsidRDefault="00675DAC">
      <w:pPr>
        <w:pStyle w:val="Standard"/>
        <w:spacing w:line="276" w:lineRule="auto"/>
        <w:ind w:right="28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Концептуальный проект развития дошкольного образовательного  учреждения (миссия, ценности, содержательные принципы)</w:t>
      </w:r>
    </w:p>
    <w:p w:rsidR="007B79E5" w:rsidRDefault="007B79E5">
      <w:pPr>
        <w:pStyle w:val="Standard"/>
        <w:spacing w:line="276" w:lineRule="auto"/>
        <w:ind w:right="28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9E5" w:rsidRDefault="00675DAC">
      <w:pPr>
        <w:pStyle w:val="Standard"/>
        <w:ind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развития ДОУ основывается на реализации права каждого ребенка на качественное и доступное образование, обеспечивающее </w:t>
      </w:r>
      <w:r>
        <w:rPr>
          <w:rFonts w:ascii="Times New Roman" w:hAnsi="Times New Roman" w:cs="Times New Roman"/>
          <w:sz w:val="28"/>
          <w:szCs w:val="28"/>
        </w:rPr>
        <w:t>равные стартовые условия для полноценного физического и психического развития детей, как основы личностного развития и успешного обучения в школе. Концептуальной идеей развития ДОУ является создание педагогической системы, отвечающей современным требования</w:t>
      </w:r>
      <w:r>
        <w:rPr>
          <w:rFonts w:ascii="Times New Roman" w:hAnsi="Times New Roman" w:cs="Times New Roman"/>
          <w:sz w:val="28"/>
          <w:szCs w:val="28"/>
        </w:rPr>
        <w:t xml:space="preserve">м воспитания и развития ребенка, формирование активной личности, способной реализовать и проявлять свой внутренний потенциал в современном мире, способного активно мыслить и действовать. Она ориентирует коллектив на создание качественного образовательного </w:t>
      </w:r>
      <w:r>
        <w:rPr>
          <w:rFonts w:ascii="Times New Roman" w:hAnsi="Times New Roman" w:cs="Times New Roman"/>
          <w:sz w:val="28"/>
          <w:szCs w:val="28"/>
        </w:rPr>
        <w:t>пространства, способствующего развитию и саморазвитию всех участников педагогического процесса: педагогов, воспитанников и их родителей. В основе данной концепции ДОУ лежат следующие научные принципы:</w:t>
      </w:r>
    </w:p>
    <w:p w:rsidR="007B79E5" w:rsidRDefault="00675DAC">
      <w:pPr>
        <w:pStyle w:val="Standard"/>
        <w:ind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Принцип гуманизации предусматривает не максимальное</w:t>
      </w:r>
      <w:r>
        <w:rPr>
          <w:rFonts w:ascii="Times New Roman" w:hAnsi="Times New Roman" w:cs="Times New Roman"/>
          <w:sz w:val="28"/>
          <w:szCs w:val="28"/>
        </w:rPr>
        <w:t xml:space="preserve"> ускорение темпов развития ребенка, а создание условий для полноценного проживания каждым ребенком своего детства, наиболее полного развития его возрастных и индивидуальных способностей, соответствующих его возможностям, содержанию, методам, темпам обучени</w:t>
      </w:r>
      <w:r>
        <w:rPr>
          <w:rFonts w:ascii="Times New Roman" w:hAnsi="Times New Roman" w:cs="Times New Roman"/>
          <w:sz w:val="28"/>
          <w:szCs w:val="28"/>
        </w:rPr>
        <w:t xml:space="preserve">я и воспитания. </w:t>
      </w:r>
    </w:p>
    <w:p w:rsidR="007B79E5" w:rsidRDefault="00675DAC">
      <w:pPr>
        <w:pStyle w:val="Standard"/>
        <w:ind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Принцип целостности развивающейся педагогической системы как совокупность целевого, содержательного, организационного, методического и управленческого компонента. </w:t>
      </w:r>
    </w:p>
    <w:p w:rsidR="007B79E5" w:rsidRDefault="00675DAC">
      <w:pPr>
        <w:pStyle w:val="Standard"/>
        <w:ind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Принцип индивидуально-дифференцированной направленности содержания, ф</w:t>
      </w:r>
      <w:r>
        <w:rPr>
          <w:rFonts w:ascii="Times New Roman" w:hAnsi="Times New Roman" w:cs="Times New Roman"/>
          <w:sz w:val="28"/>
          <w:szCs w:val="28"/>
        </w:rPr>
        <w:t xml:space="preserve">орм и методов воспитательно-образовательного процесса. Данный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принцип ориентирует на учет индивидуальных особенностей развития детей на каждом возрастном этапе. Он реализуется путем стимулирования, компенсации и коррекции развития, как индивидуально, так и</w:t>
      </w:r>
      <w:r>
        <w:rPr>
          <w:rFonts w:ascii="Times New Roman" w:hAnsi="Times New Roman" w:cs="Times New Roman"/>
          <w:sz w:val="28"/>
          <w:szCs w:val="28"/>
        </w:rPr>
        <w:t xml:space="preserve"> у подгруппы детей, а также путем создания благоприятных условий для полноценного развития ребенка, опережающего в своем развитии сверстников. </w:t>
      </w:r>
    </w:p>
    <w:p w:rsidR="007B79E5" w:rsidRDefault="00675DAC">
      <w:pPr>
        <w:pStyle w:val="Standard"/>
        <w:ind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Принцип интегративности всех процессов образовательного пространства предполагает совместную и созидательную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педагога, ребенка и родителей. </w:t>
      </w:r>
    </w:p>
    <w:p w:rsidR="007B79E5" w:rsidRDefault="00675DAC">
      <w:pPr>
        <w:pStyle w:val="Standard"/>
        <w:ind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Принцип природосообразности, который предполагает соответствие задач, содержания, методов и форм образовательной работы ведущим возрастным потребностям. Педагогический процесс обеспечивает, с одной стороны, у</w:t>
      </w:r>
      <w:r>
        <w:rPr>
          <w:rFonts w:ascii="Times New Roman" w:hAnsi="Times New Roman" w:cs="Times New Roman"/>
          <w:sz w:val="28"/>
          <w:szCs w:val="28"/>
        </w:rPr>
        <w:t>довлетворение жизненно важных потребностей ребенка, а с другой стороны, - создание условий для их развития в направлении общечеловеческого ценностного содержания. Е) Принцип культуросообразности, ориентирующий ребенка на освоение общечеловеческой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9E5" w:rsidRDefault="00675DAC">
      <w:pPr>
        <w:pStyle w:val="Standard"/>
        <w:ind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Принцип открытости ДОО ближайшему социальному окружению: культуре, природе, детям и взрослым. 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Миссия ДОО заключается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обеспечении полноценного комфортного проживания ребенком периода дошкольного детства и предоставление высокого качества образова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ния через создание современной интегрированной модели развивающего образовательного пространства</w:t>
      </w:r>
      <w:r>
        <w:rPr>
          <w:rFonts w:ascii="Times New Roman" w:hAnsi="Times New Roman" w:cs="Times New Roman"/>
          <w:sz w:val="28"/>
          <w:szCs w:val="28"/>
        </w:rPr>
        <w:t>. Модель образовательного пространства, предполагающая достижение высокого качества дошкольного образования, обеспечивается деятельностью ДОУ в режиме обновлени</w:t>
      </w:r>
      <w:r>
        <w:rPr>
          <w:rFonts w:ascii="Times New Roman" w:hAnsi="Times New Roman" w:cs="Times New Roman"/>
          <w:sz w:val="28"/>
          <w:szCs w:val="28"/>
        </w:rPr>
        <w:t xml:space="preserve">я содержания образования, использование новых методов и приемов, образовательных технологий, с учетом современных требований. </w:t>
      </w:r>
    </w:p>
    <w:p w:rsidR="007B79E5" w:rsidRDefault="00675DAC">
      <w:pPr>
        <w:pStyle w:val="Standard"/>
        <w:ind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Инструментами достижения нового качества образования, актуальными для ДОУ, выступают: - формирование цифровых компетенций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работников; - психолого-педагогическое консультирование родителей; - инновационная деятельность; - вовлечение в образовательный процесс внешних субъектов (родителей, социальных партнеров); - система выявления и поддержки талантливых детей; -</w:t>
      </w:r>
      <w:r>
        <w:rPr>
          <w:rFonts w:ascii="Times New Roman" w:hAnsi="Times New Roman" w:cs="Times New Roman"/>
          <w:sz w:val="28"/>
          <w:szCs w:val="28"/>
        </w:rPr>
        <w:t xml:space="preserve"> институт наставничества; - профессиональное конкурсное движение. - обеспечение каждому ребенку возможности для развития способностей, условий для разностороннего развития, необходимой ему коррекции, проживание дошкольного детства как самоценного периода ж</w:t>
      </w:r>
      <w:r>
        <w:rPr>
          <w:rFonts w:ascii="Times New Roman" w:hAnsi="Times New Roman" w:cs="Times New Roman"/>
          <w:sz w:val="28"/>
          <w:szCs w:val="28"/>
        </w:rPr>
        <w:t xml:space="preserve">изни, охраны и укрепления его здоровья, подготовки к успешному обучению на следующей ступени образования, поддержка семьи в воспитании и развитии ребенка. </w:t>
      </w:r>
    </w:p>
    <w:p w:rsidR="007B79E5" w:rsidRDefault="00675DAC">
      <w:pPr>
        <w:shd w:val="clear" w:color="auto" w:fill="FFFFFF"/>
        <w:ind w:right="234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ценностям ДОУ относятся: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обеспечение оптимального уровня образовательного процесса, направленного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на повышение позитивных достижений детского сада в обеспечении качественного образования детей; востребованность образовательной деятельности дошкольного учреждения; доступность, инновационность и индивидуализация качественного образования. </w:t>
      </w:r>
      <w:r>
        <w:rPr>
          <w:rFonts w:ascii="Times New Roman" w:eastAsia="sans-serif" w:hAnsi="Times New Roman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      </w:t>
      </w:r>
    </w:p>
    <w:p w:rsidR="007B79E5" w:rsidRDefault="00675DAC">
      <w:pPr>
        <w:shd w:val="clear" w:color="auto" w:fill="FFFFFF"/>
        <w:ind w:right="234" w:firstLine="851"/>
        <w:jc w:val="both"/>
        <w:rPr>
          <w:rFonts w:ascii="Times New Roman" w:eastAsia="sans-serif" w:hAnsi="Times New Roman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="sans-serif" w:hAnsi="Times New Roman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Видени</w:t>
      </w:r>
      <w:r>
        <w:rPr>
          <w:rFonts w:ascii="Times New Roman" w:eastAsia="sans-serif" w:hAnsi="Times New Roman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е: динамично развивающий детский  сад, предоставляющий широкий  спектр качественных  образовательных услуг; сплоченная  и  активная  команда  единомышленников, совместные творческие  проекты педагогов, детей и родителей.  </w:t>
      </w:r>
    </w:p>
    <w:p w:rsidR="007B79E5" w:rsidRDefault="007B79E5">
      <w:pPr>
        <w:pStyle w:val="Standard"/>
        <w:ind w:right="28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7.  Осн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овные направления развития МАДОУ </w:t>
      </w:r>
    </w:p>
    <w:p w:rsidR="007B79E5" w:rsidRDefault="007B79E5">
      <w:pPr>
        <w:pStyle w:val="Standard"/>
        <w:ind w:right="28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9E5" w:rsidRDefault="00675DAC">
      <w:pPr>
        <w:pStyle w:val="Standard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итогам анализа содержания самообследования за 2023 год, SWOT-анализа потенциала развития ДОУ можно выделить ключевые направления развития ДОУ на период до 2028 года: </w:t>
      </w:r>
    </w:p>
    <w:p w:rsidR="007B79E5" w:rsidRDefault="00675DAC">
      <w:pPr>
        <w:pStyle w:val="Standard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Развитие качественной и доступной образоват</w:t>
      </w:r>
      <w:r>
        <w:rPr>
          <w:rFonts w:ascii="Times New Roman" w:hAnsi="Times New Roman" w:cs="Times New Roman"/>
          <w:sz w:val="28"/>
          <w:szCs w:val="28"/>
        </w:rPr>
        <w:t>ельной среды, совершенствование развивающей предметно-пространственной среды и  материально-технической базы организации.</w:t>
      </w:r>
    </w:p>
    <w:p w:rsidR="007B79E5" w:rsidRDefault="00675DAC">
      <w:pPr>
        <w:pStyle w:val="Standard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Разработка образовательных программ в соответствии с ФОП ДО.    </w:t>
      </w:r>
    </w:p>
    <w:p w:rsidR="007B79E5" w:rsidRDefault="00675DAC">
      <w:pPr>
        <w:pStyle w:val="Standard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Сохранение и поддержка кадрового потенциала, повышение  профе</w:t>
      </w:r>
      <w:r>
        <w:rPr>
          <w:rFonts w:ascii="Times New Roman" w:hAnsi="Times New Roman" w:cs="Times New Roman"/>
          <w:sz w:val="28"/>
          <w:szCs w:val="28"/>
        </w:rPr>
        <w:t>ссиональных компетенций педагогов.</w:t>
      </w:r>
    </w:p>
    <w:p w:rsidR="007B79E5" w:rsidRDefault="00675DAC">
      <w:pPr>
        <w:pStyle w:val="Standard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Совершенствование системы санитарно-эпидемиологической, пожарной безопасности и повышение общей безопасности, в том числе усиление антитеррористической защищенности организации.</w:t>
      </w:r>
    </w:p>
    <w:p w:rsidR="007B79E5" w:rsidRDefault="007B79E5">
      <w:pPr>
        <w:pStyle w:val="Standard"/>
        <w:ind w:right="287" w:firstLine="567"/>
        <w:jc w:val="both"/>
      </w:pPr>
    </w:p>
    <w:p w:rsidR="007B79E5" w:rsidRDefault="00675DAC">
      <w:pPr>
        <w:pStyle w:val="Standard"/>
        <w:ind w:right="28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7B79E5" w:rsidRDefault="00675DAC">
      <w:pPr>
        <w:pStyle w:val="Standard"/>
        <w:ind w:right="28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8. Мероприятия Программы </w:t>
      </w:r>
    </w:p>
    <w:p w:rsidR="007B79E5" w:rsidRDefault="007B79E5">
      <w:pPr>
        <w:pStyle w:val="Standard"/>
        <w:ind w:right="287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79E5" w:rsidRDefault="00675DAC">
      <w:pPr>
        <w:pStyle w:val="Standard"/>
        <w:ind w:right="28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стратегической цели и решение задач обеспечиваются за счет реализации мероприятий Программы. </w:t>
      </w:r>
    </w:p>
    <w:p w:rsidR="007B79E5" w:rsidRDefault="00675DAC">
      <w:pPr>
        <w:pStyle w:val="Standard"/>
        <w:ind w:right="28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«Совершенствование развивающей предметно-пространственной среды и материально-техни</w:t>
      </w:r>
      <w:r>
        <w:rPr>
          <w:rFonts w:ascii="Times New Roman" w:hAnsi="Times New Roman" w:cs="Times New Roman"/>
          <w:sz w:val="28"/>
          <w:szCs w:val="28"/>
        </w:rPr>
        <w:t>ческой базы организации» для повышения качества воспитательно-образовательной работы с детьми будет достигнуто путем следующих мероприятий:    приобретение игрового оборудования, методических пособий;  проведение текущих ремонтов;  пополнение центров детск</w:t>
      </w:r>
      <w:r>
        <w:rPr>
          <w:rFonts w:ascii="Times New Roman" w:hAnsi="Times New Roman" w:cs="Times New Roman"/>
          <w:sz w:val="28"/>
          <w:szCs w:val="28"/>
        </w:rPr>
        <w:t xml:space="preserve">ой активности; разработка и реализация проектов оформления групп. </w:t>
      </w:r>
    </w:p>
    <w:p w:rsidR="007B79E5" w:rsidRDefault="00675DAC">
      <w:pPr>
        <w:pStyle w:val="Standard"/>
        <w:ind w:right="28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решения задачи «Сохранение и поддержка кадрового потенциала, повышение профессиональных компетенций педагогов» будут выполняться следующие мероприятия:     сопровождение прохождени</w:t>
      </w:r>
      <w:r>
        <w:rPr>
          <w:rFonts w:ascii="Times New Roman" w:hAnsi="Times New Roman" w:cs="Times New Roman"/>
          <w:sz w:val="28"/>
          <w:szCs w:val="28"/>
        </w:rPr>
        <w:t>я аттестации педагогическими работниками;  подготовка методической службой к участию педагогов в конкурсах профессионального мастерства;  пополнение портфолио педагогических работников, создание личных страниц в сети Интернет;  участие педагогов в проектно</w:t>
      </w:r>
      <w:r>
        <w:rPr>
          <w:rFonts w:ascii="Times New Roman" w:hAnsi="Times New Roman" w:cs="Times New Roman"/>
          <w:sz w:val="28"/>
          <w:szCs w:val="28"/>
        </w:rPr>
        <w:t>й деятельности;  участие педагогов самостоятельно и с воспитанниками в конкурсах;  включение педагогических работников в систему повышения квалификации (методические объединения, семинары муниципального и регионального уровней).</w:t>
      </w:r>
    </w:p>
    <w:p w:rsidR="007B79E5" w:rsidRDefault="00675DAC">
      <w:pPr>
        <w:pStyle w:val="Standard"/>
        <w:ind w:right="28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задачи «Сохране</w:t>
      </w:r>
      <w:r>
        <w:rPr>
          <w:rFonts w:ascii="Times New Roman" w:hAnsi="Times New Roman" w:cs="Times New Roman"/>
          <w:sz w:val="28"/>
          <w:szCs w:val="28"/>
        </w:rPr>
        <w:t>ние и укрепление здоровья детей, приобщение воспитанников к ценностям здорового образа жизни» предусматривается реализация мероприятий по следующим направлениям:  проведение в ДОУ мониторинга состояния здоровья воспитанников; организация мероприятий для со</w:t>
      </w:r>
      <w:r>
        <w:rPr>
          <w:rFonts w:ascii="Times New Roman" w:hAnsi="Times New Roman" w:cs="Times New Roman"/>
          <w:sz w:val="28"/>
          <w:szCs w:val="28"/>
        </w:rPr>
        <w:t>хранения и укрепления здоровья воспитанников;  проведение мастер-классов,  круглых столов, консультаций,    использование здоровьесберегающих технологий в образовательном процессе.</w:t>
      </w:r>
    </w:p>
    <w:p w:rsidR="007B79E5" w:rsidRDefault="00675DAC">
      <w:pPr>
        <w:pStyle w:val="Standard"/>
        <w:ind w:right="28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задачи «Совершенствование системы работы с детьми, имеющими особые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потребности» будет достигнуто за счет 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по психолого-педагогической реабилитации или реабилитации детей с инвалидностью. </w:t>
      </w:r>
    </w:p>
    <w:p w:rsidR="007B79E5" w:rsidRDefault="00675DAC">
      <w:pPr>
        <w:pStyle w:val="Standard"/>
        <w:ind w:right="28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«Совершенствование системы взаимодействия ДОУ с семьями воспитанников» будет дос</w:t>
      </w:r>
      <w:r>
        <w:rPr>
          <w:rFonts w:ascii="Times New Roman" w:hAnsi="Times New Roman" w:cs="Times New Roman"/>
          <w:sz w:val="28"/>
          <w:szCs w:val="28"/>
        </w:rPr>
        <w:t>тигнуто за счет реализации следующих мероприятий:  реализация мероприятий по повышению компетенций родителей в вопросах воспитания и образования воспитанников (мастер-классы, родительские собрания,   использование через Интернет - ресурсы информирования ро</w:t>
      </w:r>
      <w:r>
        <w:rPr>
          <w:rFonts w:ascii="Times New Roman" w:hAnsi="Times New Roman" w:cs="Times New Roman"/>
          <w:sz w:val="28"/>
          <w:szCs w:val="28"/>
        </w:rPr>
        <w:t xml:space="preserve">дителей (законных представителей) об организации образовательных услуг). </w:t>
      </w:r>
    </w:p>
    <w:p w:rsidR="007B79E5" w:rsidRDefault="00675DAC">
      <w:pPr>
        <w:pStyle w:val="Standard"/>
        <w:ind w:right="28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«Расширение социального партнерства и реализация совместных мероприятий с учреждениями ближайшего социума» предусматривает   участие в социальных и благотворительных а</w:t>
      </w:r>
      <w:r>
        <w:rPr>
          <w:rFonts w:ascii="Times New Roman" w:hAnsi="Times New Roman" w:cs="Times New Roman"/>
          <w:sz w:val="28"/>
          <w:szCs w:val="28"/>
        </w:rPr>
        <w:t xml:space="preserve">кциях.  </w:t>
      </w:r>
    </w:p>
    <w:p w:rsidR="007B79E5" w:rsidRDefault="00675DAC">
      <w:pPr>
        <w:pStyle w:val="Standard"/>
        <w:ind w:right="28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«Совершенствование системы санитарноэпидемиологической, пожарной безопасности и повышение безопасности в учреждении в отношении воспитанников и сотрудников, посетителей» предусматривает реализацию мероприятий по следующим основным н</w:t>
      </w:r>
      <w:r>
        <w:rPr>
          <w:rFonts w:ascii="Times New Roman" w:hAnsi="Times New Roman" w:cs="Times New Roman"/>
          <w:sz w:val="28"/>
          <w:szCs w:val="28"/>
        </w:rPr>
        <w:t xml:space="preserve">аправлениям:  </w:t>
      </w:r>
      <w:bookmarkStart w:id="5" w:name="_Hlk172036193"/>
      <w:r>
        <w:rPr>
          <w:rFonts w:ascii="Times New Roman" w:hAnsi="Times New Roman" w:cs="Times New Roman"/>
          <w:sz w:val="28"/>
          <w:szCs w:val="28"/>
        </w:rPr>
        <w:t>прохождение периодических медицинских осмотров работниками ДОУ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;  организация и проведение обучения мерам пожарной безопасности участников образовательного процесса;   </w:t>
      </w:r>
      <w:bookmarkStart w:id="6" w:name="_Hlk172036245"/>
      <w:r>
        <w:rPr>
          <w:rFonts w:ascii="Times New Roman" w:hAnsi="Times New Roman" w:cs="Times New Roman"/>
          <w:sz w:val="28"/>
          <w:szCs w:val="28"/>
        </w:rPr>
        <w:t>организация и осуществление мониторинга сигналов удаленных систем автоматич</w:t>
      </w:r>
      <w:r>
        <w:rPr>
          <w:rFonts w:ascii="Times New Roman" w:hAnsi="Times New Roman" w:cs="Times New Roman"/>
          <w:sz w:val="28"/>
          <w:szCs w:val="28"/>
        </w:rPr>
        <w:t>еской пожарной безопасности</w:t>
      </w:r>
      <w:bookmarkEnd w:id="6"/>
      <w:r>
        <w:rPr>
          <w:rFonts w:ascii="Times New Roman" w:hAnsi="Times New Roman" w:cs="Times New Roman"/>
          <w:sz w:val="28"/>
          <w:szCs w:val="28"/>
        </w:rPr>
        <w:t>;  перезарядка первичных средств пожаротушения огнетушителей;   техническое обслуживание средств охраны объекта: «тревожной кнопки», системы видеонаблюдения</w:t>
      </w:r>
    </w:p>
    <w:p w:rsidR="007B79E5" w:rsidRDefault="00675DAC">
      <w:pPr>
        <w:pStyle w:val="Standard"/>
        <w:ind w:right="28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программных мероприятий и информация о сроках их реализации, о</w:t>
      </w:r>
      <w:r>
        <w:rPr>
          <w:rFonts w:ascii="Times New Roman" w:hAnsi="Times New Roman" w:cs="Times New Roman"/>
          <w:sz w:val="28"/>
          <w:szCs w:val="28"/>
        </w:rPr>
        <w:t xml:space="preserve">бъемах финансирования, ответственных исполнителях и ожидаемых результатах реализации мероприятий представлены в приложении 1 к Программе. </w:t>
      </w:r>
    </w:p>
    <w:p w:rsidR="007B79E5" w:rsidRDefault="00675DAC">
      <w:pPr>
        <w:pStyle w:val="Standard"/>
        <w:ind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9. Ресурсное обеспечение Программы</w:t>
      </w:r>
    </w:p>
    <w:p w:rsidR="007B79E5" w:rsidRDefault="007B79E5">
      <w:pPr>
        <w:pStyle w:val="Standard"/>
        <w:ind w:right="28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79E5" w:rsidRDefault="007B79E5">
      <w:pPr>
        <w:pStyle w:val="Standard"/>
        <w:ind w:right="28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79E5" w:rsidRDefault="00675DAC">
      <w:pPr>
        <w:pStyle w:val="Standard"/>
        <w:ind w:right="28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Источники финансирования Программы-средства бюджета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города Курчатова, областного бюджета, внебюджетные источники: добровольные пожертвования. Бюджетные заявки для получения ассигнований из бюджета города на реализацию мероприятий программы предоставляются в комитет финансов города Курчатова в установленном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порядке. Главные распорядители средств бюджета города несут ответственность за их нецелевое использование.</w:t>
      </w:r>
    </w:p>
    <w:p w:rsidR="007B79E5" w:rsidRDefault="00675DAC">
      <w:pPr>
        <w:pStyle w:val="Standard"/>
        <w:ind w:right="28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Ежегодные объемы бюджетных ассигнований на реализацию программы уточняются в соответствии с бюджетом города Курчатова на соответствующий финансовый </w:t>
      </w:r>
      <w:r>
        <w:rPr>
          <w:rFonts w:ascii="Times New Roman" w:hAnsi="Times New Roman" w:cs="Times New Roman"/>
          <w:sz w:val="28"/>
          <w:szCs w:val="28"/>
          <w:u w:val="single"/>
        </w:rPr>
        <w:t>год и плановый период. Финансирование мероприятий программы предусматривает средства областного бюджета в рамках государственной программы «Развитие образования в Курской области»</w:t>
      </w:r>
    </w:p>
    <w:p w:rsidR="007B79E5" w:rsidRDefault="007B79E5">
      <w:pPr>
        <w:pStyle w:val="Standard"/>
        <w:ind w:right="28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B79E5" w:rsidRDefault="00675DAC">
      <w:pPr>
        <w:pStyle w:val="Standard"/>
        <w:ind w:right="28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10. Механизм реализации программы, мониторинг и контроль за ходом ее реали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зации </w:t>
      </w:r>
    </w:p>
    <w:p w:rsidR="007B79E5" w:rsidRDefault="007B79E5">
      <w:pPr>
        <w:pStyle w:val="Standard"/>
        <w:ind w:right="287" w:firstLine="567"/>
        <w:jc w:val="center"/>
      </w:pPr>
    </w:p>
    <w:p w:rsidR="007B79E5" w:rsidRDefault="00675DAC">
      <w:pPr>
        <w:pStyle w:val="Standard"/>
        <w:ind w:right="28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Заказчиком Программы является  автономное дошкольное образовательное учреждение «</w:t>
      </w:r>
      <w:bookmarkStart w:id="7" w:name="_Hlk172106005"/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 №5 «Соловушка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7B79E5" w:rsidRDefault="00675DAC">
      <w:pPr>
        <w:pStyle w:val="Standard"/>
        <w:ind w:right="28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Заказчик: осуществляет управление реализацией Программы;  обеспечивает реализацию Программы;  выполняет функции исп</w:t>
      </w:r>
      <w:r>
        <w:rPr>
          <w:rFonts w:ascii="Times New Roman" w:hAnsi="Times New Roman" w:cs="Times New Roman"/>
          <w:sz w:val="28"/>
          <w:szCs w:val="28"/>
        </w:rPr>
        <w:t>олнителя в части своих полномочий; уточняет целевые показатели и затраты по программным мероприятиям, состав исполнителей с учетом выделяемых на реализацию Программы финансовых средств;  осуществляет контроль за ходом реализации Программы; осуществляет мон</w:t>
      </w:r>
      <w:r>
        <w:rPr>
          <w:rFonts w:ascii="Times New Roman" w:hAnsi="Times New Roman" w:cs="Times New Roman"/>
          <w:sz w:val="28"/>
          <w:szCs w:val="28"/>
        </w:rPr>
        <w:t>иторинг реализации Программы: ежеквартальный, по итогам отчетного года и после завершения реализации;  запрашивает у исполнителей мероприятий Программы информацию, необходимую для проведения ежеквартального мониторинга, подготовки годовых отчетов и проведе</w:t>
      </w:r>
      <w:r>
        <w:rPr>
          <w:rFonts w:ascii="Times New Roman" w:hAnsi="Times New Roman" w:cs="Times New Roman"/>
          <w:sz w:val="28"/>
          <w:szCs w:val="28"/>
        </w:rPr>
        <w:t>ния оценки эффективности реализации Программы;  проводит оценку эффективности реализации Программы за отчетный год и весь период реализации;  разрабатывает необходимые для реализации Программы проекты правовых актов;  несет ответственность за реализацию, к</w:t>
      </w:r>
      <w:r>
        <w:rPr>
          <w:rFonts w:ascii="Times New Roman" w:hAnsi="Times New Roman" w:cs="Times New Roman"/>
          <w:sz w:val="28"/>
          <w:szCs w:val="28"/>
        </w:rPr>
        <w:t>онечные результаты Программы и достоверность сведений, включенных в годовые отчеты.</w:t>
      </w:r>
    </w:p>
    <w:p w:rsidR="007B79E5" w:rsidRDefault="00675DAC">
      <w:pPr>
        <w:pStyle w:val="Standard"/>
        <w:ind w:right="28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Исполнителями Программы являются: муниципальное автономное дошкольное образовательное учреждение «Детский сад комбинированного вида №5 «Соловушка». </w:t>
      </w:r>
    </w:p>
    <w:p w:rsidR="007B79E5" w:rsidRDefault="00675DAC">
      <w:pPr>
        <w:pStyle w:val="Standard"/>
        <w:ind w:right="28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Исполнители Программы </w:t>
      </w:r>
      <w:r>
        <w:rPr>
          <w:rFonts w:ascii="Times New Roman" w:hAnsi="Times New Roman" w:cs="Times New Roman"/>
          <w:sz w:val="28"/>
          <w:szCs w:val="28"/>
        </w:rPr>
        <w:t>осуществляют организационное, методическое, кадровое и информационное обеспечение мероприятий (в части, их  касающейся). Ежегодно для их качественного и своевременного проведения разрабатывают необходимые нормативные правовые и текущие документы (положения</w:t>
      </w:r>
      <w:r>
        <w:rPr>
          <w:rFonts w:ascii="Times New Roman" w:hAnsi="Times New Roman" w:cs="Times New Roman"/>
          <w:sz w:val="28"/>
          <w:szCs w:val="28"/>
        </w:rPr>
        <w:t xml:space="preserve">, приказы, планы, сметы, договоры и др.). </w:t>
      </w:r>
    </w:p>
    <w:p w:rsidR="007B79E5" w:rsidRDefault="00675DAC">
      <w:pPr>
        <w:pStyle w:val="Standard"/>
        <w:ind w:right="28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Эффективное выполнение Программы и успешная реализация заложенных в нее мероприятий возможны только при условии активного взаимодействия всех исполнителей Программы, привлеченных специалистов, социальных </w:t>
      </w:r>
      <w:r>
        <w:rPr>
          <w:rFonts w:ascii="Times New Roman" w:hAnsi="Times New Roman" w:cs="Times New Roman"/>
          <w:sz w:val="28"/>
          <w:szCs w:val="28"/>
        </w:rPr>
        <w:t xml:space="preserve">партнеров, общественности, религиозных организаций, благотворителей. </w:t>
      </w:r>
    </w:p>
    <w:p w:rsidR="007B79E5" w:rsidRDefault="00675DAC">
      <w:pPr>
        <w:pStyle w:val="Standard"/>
        <w:ind w:right="287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каждого года подводятся итоги, анализируется степень достижения промежуточных задач, успехи и неудачи, их причины. В случае необходимости может быть пересмотрена стратегия и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тика развития ДОУ, внесены коррективы в план реализации стратегии.</w:t>
      </w:r>
    </w:p>
    <w:p w:rsidR="007B79E5" w:rsidRDefault="00675DAC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эффективности реализации Программы развития ДОУ: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-Согласованность основных направлений и приоритетов программы с федеральными, региональными и муниципальными нормативно -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равовыми документами в области образования.</w:t>
      </w:r>
    </w:p>
    <w:p w:rsidR="007B79E5" w:rsidRDefault="00675DAC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Положительная динамика усвоения детьми программных задач, сформированность ключевых компетенций дошкольника, рост личностных достижений. 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количества дней посещений детьми ДОУ, снижение количества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ропусков по болезни, улучшение соматических показателей здоровья дошкольников.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уровня профессиональных умений педагогов, их профессионального мастерства. Увеличение доли педагогов, имеющих первую, высшую категории, прошедших курсы повышения квалифик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ации.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материально-технического и ресурсного обеспечения ДОУ.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Удовлетворенность всех участников образовательного процесса уровнем и качеством предоставляемых образовательных услуг.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Параметры результативности: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1% - 49% - недопустимый уровень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тия;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50% - 55% - допустимый уровень развития;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56% - 70% - достаточный уровень развития;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71% - 100% - оптимальный уровень развития.</w:t>
      </w:r>
    </w:p>
    <w:p w:rsidR="007B79E5" w:rsidRDefault="00675DAC">
      <w:pPr>
        <w:pStyle w:val="Standard"/>
        <w:ind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осуществляется в целях выявления отклонений хода реализации Программы от запланированных параметров и своевременно</w:t>
      </w:r>
      <w:r>
        <w:rPr>
          <w:rFonts w:ascii="Times New Roman" w:hAnsi="Times New Roman" w:cs="Times New Roman"/>
          <w:sz w:val="28"/>
          <w:szCs w:val="28"/>
        </w:rPr>
        <w:t>го принятия соответствующих мер. По результатам проведения ежеквартального мониторинга выполнения мероприятий и целевых показателей Программы заказчик подготавливает отчет о ходе реализации Программы за год  Отчетная дата май каждого года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Целевые виды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нтроля в системе мониторинга: - оперативный, - тематический, - предупредительный. - срезовый, - итоговый, - взаимоконтроль.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Сопутствующие виды контроля в системе мониторинга: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Диагностика: Диагностика выполнения программы; психолого-педагогическая диагности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ка; анкетирование педагогов, родителей (анонимное или именное);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Самоанализ: анализ педагогической диагностики, самоконтроль, поэтапно-перспективный план педагогов;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Информация: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внешняя: СМИ, информационно-нормативные акты вышестоящих органов;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внутренняя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акты, приказы, распоряжения заведующего ДОУ, протоколы заседания педсоветов, производственных совещаний, творческих групп.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конечных результатов реализации Программы развития ДОУ включает в себя несколько этапов: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Сбор информации с помощью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питателей, родителей, воспитанников (в виде анкетирования, тестирования для взрослых, в процессе наблюдений – воспитанники).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Изучение документации.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Обработка полученной информации.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Обсуждение на педагогическом совете или родительском собрании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 данных их анализ и интерпретация.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Утверждение на педагогическом совете направлений корректировки педагогического процесса; на родительских собраниях – способов взаимодействия ДОУ и семьи.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Закрепление положительных традиций, передового педа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гогического опыта.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Разработка рекомендаций.</w:t>
      </w:r>
    </w:p>
    <w:p w:rsidR="007B79E5" w:rsidRDefault="00675DAC">
      <w:pPr>
        <w:pStyle w:val="Standard"/>
        <w:ind w:right="28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План действий по реализации Программы.</w:t>
      </w:r>
    </w:p>
    <w:p w:rsidR="007B79E5" w:rsidRDefault="007B79E5">
      <w:pPr>
        <w:pStyle w:val="Standard"/>
        <w:ind w:right="28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9E5" w:rsidRDefault="00675DAC">
      <w:pPr>
        <w:pStyle w:val="Standard"/>
        <w:ind w:right="28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 Оценка рисков влияющих на реализацию Программы</w:t>
      </w:r>
    </w:p>
    <w:p w:rsidR="007B79E5" w:rsidRDefault="007B79E5">
      <w:pPr>
        <w:pStyle w:val="Standard"/>
        <w:ind w:right="28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394"/>
        <w:gridCol w:w="4765"/>
      </w:tblGrid>
      <w:tr w:rsidR="007B79E5">
        <w:tblPrEx>
          <w:tblCellMar>
            <w:top w:w="0" w:type="dxa"/>
            <w:bottom w:w="0" w:type="dxa"/>
          </w:tblCellMar>
        </w:tblPrEx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right="287"/>
              <w:jc w:val="center"/>
            </w:pPr>
            <w:r>
              <w:rPr>
                <w:b/>
                <w:bCs/>
              </w:rPr>
              <w:t>Возможные риски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right="287"/>
              <w:jc w:val="center"/>
            </w:pPr>
            <w:r>
              <w:rPr>
                <w:b/>
                <w:bCs/>
              </w:rPr>
              <w:t>Механизмы минимизации негативного влияния рисков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B79E5" w:rsidRDefault="00675DAC">
            <w:pPr>
              <w:pStyle w:val="Standard"/>
              <w:ind w:left="113" w:right="28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Внешние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right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изменение федерального </w:t>
            </w:r>
            <w:r>
              <w:rPr>
                <w:rFonts w:ascii="Times New Roman" w:hAnsi="Times New Roman" w:cs="Times New Roman"/>
              </w:rPr>
              <w:t xml:space="preserve">законодательства; </w:t>
            </w:r>
          </w:p>
          <w:p w:rsidR="007B79E5" w:rsidRDefault="00675DAC">
            <w:pPr>
              <w:pStyle w:val="Standard"/>
              <w:ind w:right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изменение лицензионных требований; </w:t>
            </w:r>
          </w:p>
          <w:p w:rsidR="007B79E5" w:rsidRDefault="007B79E5">
            <w:pPr>
              <w:pStyle w:val="Standard"/>
              <w:ind w:right="27"/>
              <w:jc w:val="both"/>
              <w:rPr>
                <w:rFonts w:ascii="Times New Roman" w:hAnsi="Times New Roman" w:cs="Times New Roman"/>
              </w:rPr>
            </w:pPr>
          </w:p>
          <w:p w:rsidR="007B79E5" w:rsidRDefault="00675DAC">
            <w:pPr>
              <w:pStyle w:val="Standard"/>
              <w:ind w:right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значительное уменьшение контингента воспитанников; </w:t>
            </w:r>
          </w:p>
          <w:p w:rsidR="007B79E5" w:rsidRDefault="00675DAC">
            <w:pPr>
              <w:pStyle w:val="Standard"/>
              <w:ind w:right="27"/>
              <w:jc w:val="both"/>
            </w:pPr>
            <w:r>
              <w:rPr>
                <w:rFonts w:ascii="Times New Roman" w:hAnsi="Times New Roman" w:cs="Times New Roman"/>
              </w:rPr>
              <w:t>- снижение количества специалистов дошкольного образования на рынке труда.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оперативное реагирование на изменения федерального, регионального и</w:t>
            </w:r>
            <w:r>
              <w:rPr>
                <w:rFonts w:ascii="Times New Roman" w:hAnsi="Times New Roman" w:cs="Times New Roman"/>
              </w:rPr>
              <w:t xml:space="preserve"> муниципального законодательства путем внесения изменений в локальные нормативные акты; </w:t>
            </w:r>
          </w:p>
          <w:p w:rsidR="007B79E5" w:rsidRDefault="00675DAC">
            <w:pPr>
              <w:pStyle w:val="Standard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развитие конкурентных преимуществ (брендирование) ДОУ; </w:t>
            </w:r>
          </w:p>
          <w:p w:rsidR="007B79E5" w:rsidRDefault="00675DAC">
            <w:pPr>
              <w:pStyle w:val="Standard"/>
              <w:ind w:right="287"/>
              <w:jc w:val="both"/>
            </w:pPr>
            <w:r>
              <w:rPr>
                <w:rFonts w:ascii="Times New Roman" w:hAnsi="Times New Roman" w:cs="Times New Roman"/>
              </w:rPr>
              <w:t>- развитие сетевого взаимодействия и социального партнерства..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rPr>
          <w:cantSplit/>
          <w:trHeight w:val="36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B79E5" w:rsidRDefault="00675DAC">
            <w:pPr>
              <w:pStyle w:val="Standard"/>
              <w:ind w:left="113" w:right="28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Внутренние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нарушение договорных отношений </w:t>
            </w:r>
            <w:r>
              <w:rPr>
                <w:rFonts w:ascii="Times New Roman" w:hAnsi="Times New Roman" w:cs="Times New Roman"/>
              </w:rPr>
              <w:t xml:space="preserve">между ДОУ и подрядными организациями, осуществляющими выполнение работ, оказание услуг, поставку товаров; </w:t>
            </w:r>
          </w:p>
          <w:p w:rsidR="007B79E5" w:rsidRDefault="00675DAC">
            <w:pPr>
              <w:pStyle w:val="Standard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отсутствие взаимопонимания между членами коллектива, родителями воспитанников;</w:t>
            </w:r>
          </w:p>
          <w:p w:rsidR="007B79E5" w:rsidRDefault="00675DAC">
            <w:pPr>
              <w:pStyle w:val="Standard"/>
              <w:ind w:right="27" w:firstLine="3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недостаточный уровень мотивации части педагогов и неготовность к 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аботе в инновационном режиме;</w:t>
            </w:r>
          </w:p>
          <w:p w:rsidR="007B79E5" w:rsidRDefault="00675DAC">
            <w:pPr>
              <w:pStyle w:val="Standard"/>
              <w:ind w:right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недостаточность финансовых ресур-сов на приобретение необходимого оборудования </w:t>
            </w:r>
          </w:p>
          <w:p w:rsidR="007B79E5" w:rsidRDefault="00675DAC">
            <w:pPr>
              <w:pStyle w:val="Standard"/>
              <w:ind w:right="27"/>
              <w:jc w:val="both"/>
            </w:pPr>
            <w:r>
              <w:rPr>
                <w:rFonts w:ascii="Times New Roman" w:hAnsi="Times New Roman" w:cs="Times New Roman"/>
              </w:rPr>
              <w:t>-наличие неисполненных предпи-саний надзорных органов;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pStyle w:val="Standard"/>
              <w:ind w:right="2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регулирование взаимоотношений между ДОУ и подрядными организациями, осуществляющими вып</w:t>
            </w:r>
            <w:r>
              <w:rPr>
                <w:rFonts w:ascii="Times New Roman" w:hAnsi="Times New Roman" w:cs="Times New Roman"/>
              </w:rPr>
              <w:t>олнение работ, оказание услуг, поставку товаров в соответствии с законодательством Российской Федерации;</w:t>
            </w:r>
          </w:p>
          <w:p w:rsidR="007B79E5" w:rsidRDefault="00675DAC">
            <w:pPr>
              <w:pStyle w:val="Standard"/>
              <w:ind w:right="287" w:firstLine="3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гибкое управление ходом реализации Программы развития и принятие необходимых корректирующих решений на основе мониторинга хода реализации ее мероприя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тий;</w:t>
            </w:r>
          </w:p>
          <w:p w:rsidR="007B79E5" w:rsidRDefault="00675DAC">
            <w:pPr>
              <w:pStyle w:val="Standard"/>
              <w:ind w:right="287" w:firstLine="3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более широкое привлечение педагогической и родительской общественности к реализации и оценке результатов реализации Программы развития;</w:t>
            </w:r>
          </w:p>
          <w:p w:rsidR="007B79E5" w:rsidRDefault="00675DAC">
            <w:pPr>
              <w:pStyle w:val="Standard"/>
              <w:ind w:right="287"/>
              <w:jc w:val="both"/>
            </w:pPr>
            <w:r>
              <w:rPr>
                <w:rFonts w:ascii="Times New Roman" w:hAnsi="Times New Roman" w:cs="Times New Roman"/>
              </w:rPr>
              <w:t xml:space="preserve"> -подготовка необходимого пакета документов для включения в муниципальные программы</w:t>
            </w:r>
          </w:p>
        </w:tc>
      </w:tr>
    </w:tbl>
    <w:p w:rsidR="007B79E5" w:rsidRDefault="007B79E5">
      <w:pPr>
        <w:pStyle w:val="Standard"/>
        <w:ind w:right="28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9E5" w:rsidRDefault="00675DAC">
      <w:pPr>
        <w:pStyle w:val="Standard"/>
        <w:ind w:right="28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12. Ожидаемые результаты </w:t>
      </w:r>
      <w:r>
        <w:rPr>
          <w:rFonts w:ascii="Times New Roman" w:hAnsi="Times New Roman" w:cs="Times New Roman"/>
          <w:b/>
          <w:bCs/>
          <w:sz w:val="28"/>
          <w:szCs w:val="28"/>
        </w:rPr>
        <w:t>реализации  Программы</w:t>
      </w:r>
    </w:p>
    <w:p w:rsidR="007B79E5" w:rsidRDefault="007B79E5">
      <w:pPr>
        <w:pStyle w:val="Standard"/>
        <w:ind w:right="28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9E5" w:rsidRDefault="00675DAC">
      <w:pPr>
        <w:pStyle w:val="Standard"/>
        <w:ind w:right="287" w:firstLine="567"/>
        <w:jc w:val="both"/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получить следующие результаты:</w:t>
      </w:r>
    </w:p>
    <w:p w:rsidR="007B79E5" w:rsidRDefault="00675DAC">
      <w:pPr>
        <w:pStyle w:val="Standard"/>
        <w:widowControl w:val="0"/>
        <w:numPr>
          <w:ilvl w:val="0"/>
          <w:numId w:val="5"/>
        </w:numPr>
        <w:tabs>
          <w:tab w:val="left" w:pos="351"/>
        </w:tabs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РФ;</w:t>
      </w:r>
    </w:p>
    <w:p w:rsidR="007B79E5" w:rsidRDefault="00675DAC">
      <w:pPr>
        <w:pStyle w:val="Standard"/>
        <w:widowControl w:val="0"/>
        <w:numPr>
          <w:ilvl w:val="0"/>
          <w:numId w:val="12"/>
        </w:numPr>
        <w:tabs>
          <w:tab w:val="left" w:pos="-48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ДОУ новым современным оборудованием; </w:t>
      </w:r>
    </w:p>
    <w:p w:rsidR="007B79E5" w:rsidRDefault="00675DAC">
      <w:pPr>
        <w:pStyle w:val="Standard"/>
        <w:widowControl w:val="0"/>
        <w:numPr>
          <w:ilvl w:val="0"/>
          <w:numId w:val="12"/>
        </w:numPr>
        <w:tabs>
          <w:tab w:val="left" w:pos="-48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положительная динамика качества образования за счет повышения профессиональной компетентности педагогов;</w:t>
      </w:r>
    </w:p>
    <w:p w:rsidR="007B79E5" w:rsidRDefault="00675DAC">
      <w:pPr>
        <w:pStyle w:val="Standard"/>
        <w:widowControl w:val="0"/>
        <w:numPr>
          <w:ilvl w:val="0"/>
          <w:numId w:val="12"/>
        </w:numPr>
        <w:tabs>
          <w:tab w:val="left" w:pos="-48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снижение уровня заболеваемости воспитанников; </w:t>
      </w:r>
    </w:p>
    <w:p w:rsidR="007B79E5" w:rsidRDefault="00675DAC">
      <w:pPr>
        <w:pStyle w:val="Standard"/>
        <w:widowControl w:val="0"/>
        <w:numPr>
          <w:ilvl w:val="0"/>
          <w:numId w:val="12"/>
        </w:numPr>
        <w:tabs>
          <w:tab w:val="left" w:pos="-48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повышение качества и доступности образования дете</w:t>
      </w:r>
      <w:r>
        <w:rPr>
          <w:rFonts w:ascii="Times New Roman" w:hAnsi="Times New Roman" w:cs="Times New Roman"/>
          <w:sz w:val="28"/>
          <w:szCs w:val="28"/>
        </w:rPr>
        <w:t>й с ОВЗ, детей с инвалидностью по ФАОП ДО;</w:t>
      </w:r>
    </w:p>
    <w:p w:rsidR="007B79E5" w:rsidRDefault="00675DAC">
      <w:pPr>
        <w:pStyle w:val="Standard"/>
        <w:widowControl w:val="0"/>
        <w:numPr>
          <w:ilvl w:val="0"/>
          <w:numId w:val="12"/>
        </w:numPr>
        <w:tabs>
          <w:tab w:val="left" w:pos="-48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единого образовательного пространства в рамках социального партнерства ДОУ и семьи; </w:t>
      </w:r>
    </w:p>
    <w:p w:rsidR="007B79E5" w:rsidRDefault="00675DAC">
      <w:pPr>
        <w:pStyle w:val="Standard"/>
        <w:widowControl w:val="0"/>
        <w:numPr>
          <w:ilvl w:val="0"/>
          <w:numId w:val="12"/>
        </w:numPr>
        <w:tabs>
          <w:tab w:val="left" w:pos="-48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родители-активные и равноправные партнеры в процессе воспитания детей; </w:t>
      </w:r>
    </w:p>
    <w:p w:rsidR="007B79E5" w:rsidRDefault="00675DAC">
      <w:pPr>
        <w:pStyle w:val="Standard"/>
        <w:widowControl w:val="0"/>
        <w:numPr>
          <w:ilvl w:val="0"/>
          <w:numId w:val="12"/>
        </w:numPr>
        <w:tabs>
          <w:tab w:val="left" w:pos="-48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повышение рейтинга ДОУ; </w:t>
      </w:r>
    </w:p>
    <w:p w:rsidR="007B79E5" w:rsidRDefault="00675DAC">
      <w:pPr>
        <w:pStyle w:val="Standard"/>
        <w:numPr>
          <w:ilvl w:val="1"/>
          <w:numId w:val="12"/>
        </w:numPr>
        <w:ind w:left="0" w:right="28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получает </w:t>
      </w:r>
      <w:r>
        <w:rPr>
          <w:rFonts w:ascii="Times New Roman" w:hAnsi="Times New Roman" w:cs="Times New Roman"/>
          <w:sz w:val="28"/>
          <w:szCs w:val="28"/>
        </w:rPr>
        <w:t>меньше замечаний от органов надзора и контроля в сфере безопасности</w:t>
      </w:r>
    </w:p>
    <w:p w:rsidR="007B79E5" w:rsidRDefault="00675DAC">
      <w:pPr>
        <w:pStyle w:val="Standard"/>
        <w:ind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Результативность мероприятий Программы оценивается, исходя из уровня достижения основных целевых показателей реализации Программы к 2028 году:</w:t>
      </w:r>
    </w:p>
    <w:p w:rsidR="007B79E5" w:rsidRDefault="00675DAC">
      <w:pPr>
        <w:pStyle w:val="Standard"/>
        <w:widowControl w:val="0"/>
        <w:numPr>
          <w:ilvl w:val="0"/>
          <w:numId w:val="9"/>
        </w:numPr>
        <w:ind w:left="522" w:right="22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муниципального задания на 100%;</w:t>
      </w:r>
    </w:p>
    <w:p w:rsidR="007B79E5" w:rsidRDefault="00675DAC">
      <w:pPr>
        <w:pStyle w:val="Standard"/>
        <w:widowControl w:val="0"/>
        <w:numPr>
          <w:ilvl w:val="0"/>
          <w:numId w:val="9"/>
        </w:numPr>
        <w:ind w:left="97" w:right="2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оздание условий для развития материально-технической базы  на уровне 30%;</w:t>
      </w:r>
    </w:p>
    <w:p w:rsidR="007B79E5" w:rsidRDefault="00675DAC">
      <w:pPr>
        <w:pStyle w:val="Standard"/>
        <w:widowControl w:val="0"/>
        <w:numPr>
          <w:ilvl w:val="0"/>
          <w:numId w:val="9"/>
        </w:numPr>
        <w:ind w:left="97" w:right="2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педагогов, реализующих здоровьесберегающие технологии, к 2028 году составит 100%;</w:t>
      </w:r>
    </w:p>
    <w:p w:rsidR="007B79E5" w:rsidRDefault="00675DAC">
      <w:pPr>
        <w:pStyle w:val="Standard"/>
        <w:widowControl w:val="0"/>
        <w:numPr>
          <w:ilvl w:val="0"/>
          <w:numId w:val="9"/>
        </w:numPr>
        <w:ind w:left="227" w:right="227" w:hanging="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участия педагогических работников в муниципальных, региональных конкурсах професси</w:t>
      </w:r>
      <w:r>
        <w:rPr>
          <w:rFonts w:ascii="Times New Roman" w:hAnsi="Times New Roman" w:cs="Times New Roman"/>
          <w:sz w:val="28"/>
          <w:szCs w:val="28"/>
        </w:rPr>
        <w:t>онального мастерства - не менее 1 участника ежегодно;</w:t>
      </w:r>
    </w:p>
    <w:p w:rsidR="007B79E5" w:rsidRDefault="00675DAC">
      <w:pPr>
        <w:pStyle w:val="Standard"/>
        <w:widowControl w:val="0"/>
        <w:numPr>
          <w:ilvl w:val="0"/>
          <w:numId w:val="9"/>
        </w:numPr>
        <w:ind w:left="238" w:right="22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увеличение количества педагогов с I  категорией с 2 чел. до 7 чел.;</w:t>
      </w:r>
    </w:p>
    <w:p w:rsidR="007B79E5" w:rsidRDefault="00675DAC">
      <w:pPr>
        <w:pStyle w:val="Standard"/>
        <w:widowControl w:val="0"/>
        <w:numPr>
          <w:ilvl w:val="0"/>
          <w:numId w:val="9"/>
        </w:numPr>
        <w:ind w:left="97" w:right="2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педагогов, принимающих участие в методических мероприятиях - 60%;</w:t>
      </w:r>
    </w:p>
    <w:p w:rsidR="007B79E5" w:rsidRDefault="00675DAC">
      <w:pPr>
        <w:pStyle w:val="Standard"/>
        <w:widowControl w:val="0"/>
        <w:numPr>
          <w:ilvl w:val="0"/>
          <w:numId w:val="9"/>
        </w:numPr>
        <w:ind w:left="97" w:right="227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количества педагогов, участвующих </w:t>
      </w:r>
      <w:r>
        <w:rPr>
          <w:rFonts w:ascii="Times New Roman" w:hAnsi="Times New Roman" w:cs="Times New Roman"/>
          <w:sz w:val="28"/>
          <w:szCs w:val="28"/>
        </w:rPr>
        <w:t>самостоятельно или подготовивших воспитанников к конкурсам разного уровня с 5 чел. до 11 чел.;</w:t>
      </w:r>
    </w:p>
    <w:p w:rsidR="007B79E5" w:rsidRDefault="00675DAC">
      <w:pPr>
        <w:pStyle w:val="Standard"/>
        <w:widowControl w:val="0"/>
        <w:numPr>
          <w:ilvl w:val="0"/>
          <w:numId w:val="9"/>
        </w:numPr>
        <w:ind w:left="238" w:right="22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воспитанников, участвующих в конкурсах, с 35% до 50%;</w:t>
      </w:r>
    </w:p>
    <w:p w:rsidR="007B79E5" w:rsidRDefault="00675DAC">
      <w:pPr>
        <w:pStyle w:val="Standard"/>
        <w:widowControl w:val="0"/>
        <w:numPr>
          <w:ilvl w:val="0"/>
          <w:numId w:val="9"/>
        </w:numPr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детской заболеваемости с 7,9% до 6%;</w:t>
      </w:r>
    </w:p>
    <w:p w:rsidR="007B79E5" w:rsidRDefault="00675DAC">
      <w:pPr>
        <w:pStyle w:val="Standard"/>
        <w:widowControl w:val="0"/>
        <w:numPr>
          <w:ilvl w:val="0"/>
          <w:numId w:val="9"/>
        </w:numPr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 детей с ОВЗ по ФАОП - </w:t>
      </w:r>
      <w:r>
        <w:rPr>
          <w:rFonts w:ascii="Times New Roman" w:hAnsi="Times New Roman" w:cs="Times New Roman"/>
          <w:sz w:val="28"/>
          <w:szCs w:val="28"/>
        </w:rPr>
        <w:t>100%</w:t>
      </w:r>
    </w:p>
    <w:p w:rsidR="007B79E5" w:rsidRDefault="00675DAC">
      <w:pPr>
        <w:pStyle w:val="Standard"/>
        <w:widowControl w:val="0"/>
        <w:numPr>
          <w:ilvl w:val="0"/>
          <w:numId w:val="9"/>
        </w:numPr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родителей, вовлеченных в разнообразные формы </w:t>
      </w:r>
    </w:p>
    <w:p w:rsidR="007B79E5" w:rsidRDefault="00675DAC">
      <w:pPr>
        <w:pStyle w:val="Standard"/>
        <w:widowControl w:val="0"/>
        <w:ind w:left="227" w:right="22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с ДОУ-90%;</w:t>
      </w:r>
    </w:p>
    <w:p w:rsidR="007B79E5" w:rsidRDefault="00675DAC">
      <w:pPr>
        <w:pStyle w:val="Standard"/>
        <w:widowControl w:val="0"/>
        <w:numPr>
          <w:ilvl w:val="0"/>
          <w:numId w:val="10"/>
        </w:numPr>
        <w:ind w:left="522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удовлетворенность родителей работой дошкольной </w:t>
      </w:r>
    </w:p>
    <w:p w:rsidR="007B79E5" w:rsidRDefault="00675DAC">
      <w:pPr>
        <w:pStyle w:val="Standard"/>
        <w:widowControl w:val="0"/>
        <w:ind w:left="227" w:right="22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организации-100%;</w:t>
      </w:r>
    </w:p>
    <w:p w:rsidR="007B79E5" w:rsidRDefault="00675DAC">
      <w:pPr>
        <w:pStyle w:val="Standard"/>
        <w:widowControl w:val="0"/>
        <w:numPr>
          <w:ilvl w:val="0"/>
          <w:numId w:val="10"/>
        </w:numPr>
        <w:ind w:left="238" w:right="2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мероприятий, проведенных совместно с  социальными партнерами;</w:t>
      </w:r>
    </w:p>
    <w:p w:rsidR="007B79E5" w:rsidRDefault="00675DAC">
      <w:pPr>
        <w:pStyle w:val="Standard"/>
        <w:widowControl w:val="0"/>
        <w:numPr>
          <w:ilvl w:val="0"/>
          <w:numId w:val="10"/>
        </w:numPr>
        <w:ind w:left="238" w:right="2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пожарной, ан</w:t>
      </w:r>
      <w:r>
        <w:rPr>
          <w:rFonts w:ascii="Times New Roman" w:hAnsi="Times New Roman" w:cs="Times New Roman"/>
          <w:sz w:val="28"/>
          <w:szCs w:val="28"/>
        </w:rPr>
        <w:t>титеррористической и санитарно-эпидемиологической безопасности до 100%;</w:t>
      </w:r>
    </w:p>
    <w:p w:rsidR="007B79E5" w:rsidRDefault="00675DAC">
      <w:pPr>
        <w:pStyle w:val="Standard"/>
        <w:widowControl w:val="0"/>
        <w:numPr>
          <w:ilvl w:val="0"/>
          <w:numId w:val="10"/>
        </w:numPr>
        <w:ind w:left="664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условий для обучения мерам пожарной </w:t>
      </w:r>
    </w:p>
    <w:p w:rsidR="007B79E5" w:rsidRDefault="00675DAC">
      <w:pPr>
        <w:pStyle w:val="Standard"/>
        <w:widowControl w:val="0"/>
        <w:ind w:left="227" w:right="22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безопасности: численность обученных работников 2 человека;</w:t>
      </w:r>
    </w:p>
    <w:p w:rsidR="007B79E5" w:rsidRDefault="00675DAC">
      <w:pPr>
        <w:pStyle w:val="Standard"/>
        <w:widowControl w:val="0"/>
        <w:numPr>
          <w:ilvl w:val="0"/>
          <w:numId w:val="11"/>
        </w:numPr>
        <w:ind w:left="238" w:right="2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показателей по осуществлению технического  обслуживания средств </w:t>
      </w:r>
      <w:r>
        <w:rPr>
          <w:rFonts w:ascii="Times New Roman" w:hAnsi="Times New Roman" w:cs="Times New Roman"/>
          <w:sz w:val="28"/>
          <w:szCs w:val="28"/>
        </w:rPr>
        <w:t>охраны объекта на уровне 100%;</w:t>
      </w:r>
    </w:p>
    <w:p w:rsidR="007B79E5" w:rsidRDefault="00675DAC">
      <w:pPr>
        <w:pStyle w:val="Standard"/>
        <w:widowControl w:val="0"/>
        <w:numPr>
          <w:ilvl w:val="0"/>
          <w:numId w:val="11"/>
        </w:numPr>
        <w:ind w:left="238" w:right="2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условий для санитарно-эпидемиологической безопасности, осуществление мероприятий на уровне 100% ежегодно</w:t>
      </w:r>
    </w:p>
    <w:p w:rsidR="007B79E5" w:rsidRDefault="00675DAC">
      <w:pPr>
        <w:pStyle w:val="Standard"/>
        <w:ind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реализации Программы за отчетный год (весь период реализации) заказчиком Программы проводится анали</w:t>
      </w:r>
      <w:r>
        <w:rPr>
          <w:rFonts w:ascii="Times New Roman" w:hAnsi="Times New Roman" w:cs="Times New Roman"/>
          <w:sz w:val="28"/>
          <w:szCs w:val="28"/>
        </w:rPr>
        <w:t>з эффективности реализации Программы</w:t>
      </w:r>
    </w:p>
    <w:p w:rsidR="007B79E5" w:rsidRDefault="00675DAC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развития составлена на основе анализа имеющихся условий и ресурсного обеспечения с учетом прогноза о перспективах их изменений и направлена на сохранение позитивных достижений дошкольной образовательной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внедрение современных педагогических технологий, в том числе информационно – коммуникационных, обеспечение личностно – ориентированной модели организации педагогического процесса, позволяющий ребёнку успешно адаптироваться и удачно реализовать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в социуме, развитие его социальных компетенций в условиях интеграции усилий семьи и детского  сада. Вместе с тем характер преобразования означает исследовательский подход к достигнутым результатам в деятельности ДОУ,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соответствие потребностям совреме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информационного общества в максимальном развитии способностей ребёнка.</w:t>
      </w:r>
    </w:p>
    <w:p w:rsidR="007B79E5" w:rsidRDefault="007B79E5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9E5" w:rsidRDefault="007B79E5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9E5" w:rsidRDefault="007B79E5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9E5" w:rsidRDefault="007B79E5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9E5" w:rsidRDefault="007B79E5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9E5" w:rsidRDefault="007B79E5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9E5" w:rsidRDefault="007B79E5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9E5" w:rsidRDefault="007B79E5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9E5" w:rsidRDefault="007B79E5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9E5" w:rsidRDefault="007B79E5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9E5" w:rsidRDefault="007B79E5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9E5" w:rsidRDefault="007B79E5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9E5" w:rsidRDefault="007B79E5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9E5" w:rsidRDefault="007B79E5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9E5" w:rsidRDefault="007B79E5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9E5" w:rsidRDefault="007B79E5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9E5" w:rsidRDefault="007B79E5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9E5" w:rsidRDefault="007B79E5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9E5" w:rsidRDefault="007B79E5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9E5" w:rsidRDefault="007B79E5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9E5" w:rsidRDefault="007B79E5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9E5" w:rsidRDefault="007B79E5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B79E5">
          <w:pgSz w:w="12000" w:h="16960"/>
          <w:pgMar w:top="993" w:right="851" w:bottom="709" w:left="1134" w:header="720" w:footer="720" w:gutter="0"/>
          <w:cols w:space="720"/>
          <w:titlePg/>
        </w:sectPr>
      </w:pPr>
    </w:p>
    <w:p w:rsidR="007B79E5" w:rsidRDefault="007B79E5"/>
    <w:p w:rsidR="007B79E5" w:rsidRDefault="00675DAC">
      <w:pPr>
        <w:pageBreakBefore/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lastRenderedPageBreak/>
        <w:t xml:space="preserve">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ПРИЛОЖЕНИЕ 1 </w:t>
      </w:r>
    </w:p>
    <w:p w:rsidR="007B79E5" w:rsidRDefault="00675DAC">
      <w:pPr>
        <w:suppressAutoHyphens w:val="0"/>
        <w:spacing w:line="249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К Программе развития МАДОУ               </w:t>
      </w:r>
    </w:p>
    <w:p w:rsidR="007B79E5" w:rsidRDefault="00675DAC">
      <w:pPr>
        <w:suppressAutoHyphens w:val="0"/>
        <w:spacing w:line="249" w:lineRule="auto"/>
        <w:ind w:right="-739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                                                                                                                                                           Детский сад комбинированного  вида №5       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                                             </w:t>
      </w:r>
    </w:p>
    <w:p w:rsidR="007B79E5" w:rsidRDefault="00675DAC">
      <w:pPr>
        <w:suppressAutoHyphens w:val="0"/>
        <w:spacing w:line="249" w:lineRule="auto"/>
        <w:ind w:right="-739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                                                                                                                                                           «Соловушка»» на 2024-2028 гг.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</w:p>
    <w:p w:rsidR="007B79E5" w:rsidRDefault="007B79E5">
      <w:pPr>
        <w:suppressAutoHyphens w:val="0"/>
        <w:spacing w:after="160" w:line="249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7B79E5" w:rsidRDefault="00675DAC">
      <w:pPr>
        <w:suppressAutoHyphens w:val="0"/>
        <w:spacing w:after="160" w:line="249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Перечень программных мероприятий Программы развития МАДОУ «Детский сад комбинированного вида № 5 «Соловушка»</w:t>
      </w:r>
    </w:p>
    <w:p w:rsidR="007B79E5" w:rsidRDefault="00675DAC">
      <w:pPr>
        <w:suppressAutoHyphens w:val="0"/>
        <w:spacing w:after="160" w:line="249" w:lineRule="auto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 xml:space="preserve"> на 2024-2028 годы</w:t>
      </w:r>
    </w:p>
    <w:tbl>
      <w:tblPr>
        <w:tblW w:w="148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2534"/>
        <w:gridCol w:w="1984"/>
        <w:gridCol w:w="1276"/>
        <w:gridCol w:w="1134"/>
        <w:gridCol w:w="2552"/>
        <w:gridCol w:w="4819"/>
      </w:tblGrid>
      <w:tr w:rsidR="007B79E5">
        <w:tblPrEx>
          <w:tblCellMar>
            <w:top w:w="0" w:type="dxa"/>
            <w:bottom w:w="0" w:type="dxa"/>
          </w:tblCellMar>
        </w:tblPrEx>
        <w:trPr>
          <w:trHeight w:val="242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№ п/п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Наименование мер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Источники ф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Сумма расходов, всего, тыс.руб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Срок р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е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ализа-ции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Ответственные за ре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лизацию мероприятий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Ожидаемый результат (значения целевых пок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зателей за весь период реализации, в том числе по годам)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u w:val="single"/>
                <w:lang w:eastAsia="en-US" w:bidi="ar-SA"/>
              </w:rPr>
              <w:t>Цель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: Создание условий для получения доступного и качественного дошкольного образования, обеспечение позитивной социализации каждого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ребенка в соответствии с современными требованиями дошкольного образования.</w:t>
            </w:r>
          </w:p>
          <w:p w:rsidR="007B79E5" w:rsidRDefault="00675DAC">
            <w:pPr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u w:val="single"/>
                <w:lang w:eastAsia="en-US" w:bidi="ar-SA"/>
              </w:rPr>
              <w:t xml:space="preserve"> Задача 1.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Совершенствование развивающей предметно-пространственной среды и материально-технической базы организации для повышения качества воспитательно-образовательной работы с д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етьми.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Приобретение игрового оборудования, метод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ческих пособий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Средства облас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2024-2028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МАДОУ «Детский сад комбинированного вида №5 «Соловушка»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Повышение качества воспитательно-образовательной работы с воспитанниками. Увеличение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количества игрового оборудования, пособий на 30%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1.2.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Проведение текущих ремонтов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Не требует ф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2024-2028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МАДОУ «Детский сад комбинированного вида №5 «Соловушка»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Модернизация материально-технической базы 2024-2028г.г.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1.3.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Пополнение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центров  детской активности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Не требует ф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2024-2028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МАДОУ «Детский сад комбинированного вида №5 «Соловушка»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Создание комфортной развивающей предметно-пространственной среды и обу-чающего пр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странства. 2024-2028 гг. Обновление центров детской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активности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1.4.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Разработка и реализ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ция проектов оформл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е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ния групп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Не требует ф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2024-2028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МАДОУ «Детский сад комбинированного вида №5 «Соловушка»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Создание современного и единого интерьера групп ДОУ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Задача 2. Сохранение и поддержка кадрового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потенциала, повышение профессиональных компетенций педагогов.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2.1.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Сопровождение пр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хождения аттестации педагогическими р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ботниками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Не требует ф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2024-2028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МАДОУ «Детский сад комбинированного вида №5 «Соловушка»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Сохранение и поддержка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кадрового потенциала. Увеличение количества педагогов с I    катег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рией с 2 чел. до 7 чел . , 2024г. -1 чел. 2025г. -1 чел. 2026г. -1 чел. 2027г. -1 чел. 2028 г. -1 чел.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2.2.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Подготовка методи-ческой службой к уч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стию педагогов в ко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курсах профессионал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ного мастерства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Не требует ф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2024-2028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МАДОУ «Детский сад комбинированного вида №5 «Соловушка»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Количество педагогических работников, пр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нявших участие в конкурсах профессио-нального мастерства (5 человек): не менее  1 педагога ежегодно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2.3.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Пополнение портфолио педагогических рабо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ников, создание личных страниц в сети Инте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р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Не требует ф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2024-2028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МАДОУ «Детский сад комбинированного вида №5 «Соловушка»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Повышение профессиональной компетент-ности педагогов. Увеличение количества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педагогов, имеющих личные страницы в сети Интернет: 2024г. -8 чел. 2025г. -10 чел. 2026 г. -12 чел 2027 г. -14 чел, 2028-16 чел.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2.4.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Участие педагогов в проектной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Не требует ф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2024-2028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МАДОУ «Детский сад комбинированного вида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№5 «Соловушка»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Повышение качества образования. Увеличение доли педагогов, внедряющих проектную де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я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тельность в методической работе. Доля учас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вующих педагогов     2024 г -50% , 2025г. -65%,  2026 г. -75%,  2027 г. -85%,  2028 г. -100% от общего количества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педагогов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2.5.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Участие педагогов с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мостоятельно и с восп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танниками в конкурсах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Не требует ф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2024-2028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МАДОУ «Детский сад комбинированного вида №5 «Соловушка»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Сохранение и поддержка кадрового потенци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ла, повышение престижа педагогических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рабо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ников. Количество педагогов, участвующих или подготовивших воспитанников к конкурсам разного уровня:  2024г.-3 чел.,  2025 г.-5 чел.,  2026 г.-7чел.,  2027 г.- 9 чел.,  2028 г.-11 чел.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2.6.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Включение педагогич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е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ских работников в с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стему повышения кв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лификации    (методич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е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ские объединения, с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е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ми-нары муниципал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ного и регионального уровней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Не требует ф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2024-2028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МАДОУ «Детский сад комбинированного вида №5 «Соловушка»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Повышение профессиональной компетентности педагогических работников. Доля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участвующих педагогов,2024 г. -40% 2025г.-45%,  2026г.-50%, 2027 г.-55%,  2028 г.- .60% от общего колич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е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ства педагогов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Задача 3. Сохранение и укрепление здоровья детей, приобщение воспитанников к ценностям здорового образа жизни</w:t>
            </w:r>
          </w:p>
          <w:p w:rsidR="007B79E5" w:rsidRDefault="00675DAC">
            <w:pPr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3.1.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монитори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га в ДОУ    состояния здоровья  воспитанн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ков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Не требует ф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2024-2028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МАДОУ «Детский сад комбинированного вида №5 «Соловушка»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Обеспечение ранней диагностики воспитанн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ков, имеющих предпосылки ослабленного зд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ровья. Снижение детской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заболеваемости с 7,9%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до 6% 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3.2.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Организация меропри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я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тий для сохранения и укрепления здоровья воспитанников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Не требует ф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2024-2028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МАДОУ «Детский сад комбинированного вида №5 «Соловушка»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Укрепление здоровья воспитанников и сформ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рованность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основ к здоровому образу жизни. Увеличение процента посещаемости: 2024 г. -70%, 2025 г. -75%, 2026 г. -75%, 2027 г. -80%, 2028 г. -85%.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3.3.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Проведение мастер-классов,  круглых ст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лов, консультаций,    использование здор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вье-сберегающих те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х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нологий в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образов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тельном процессе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Не требует ф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2024-2028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МАДОУ «Детский сад комбинированного вида №5 «Соловушка»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Совершенствование активных форм работы с семьями воспитанников. Укрепление здоровья воспитанников. Доля педагогов, реализующих здоровьесб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ерегающие технологии-100%.      Д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ля вовлеченных родителей (законных предст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вителей) в разнообразные формы взаимоде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й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ствия с ДОУ составит: 2024г.-40% 2025 г.-45% 2026 г.-50% 2027 г.-55% 2028 г.-60%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Задача 4.  Совершенствование системы работы с детьми, имею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щими особые образовательные потребности.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4.1.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Реализация меропри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я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тий по психолого-педагогической реаб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литации или реабилит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ции детей с инвалидн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стью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Не требует ф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2024-2028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МАДОУ «Детский сад комбинированного вида №5 «Соловушка»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Создание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оптимальных условий для детей с инвалидностью по реализации реабилитацио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ных мероприятий. 100% охват детей с инвали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ностью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Задача 5. Совершенствование системы взаимодействия дошкольного учреждения с семьями воспитанников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5.1.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Реализация меропри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я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тий по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повышению компетенций родителей в вопросах воспитания и образования восп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танников  (мастер-классы, родительские собрания,   использов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ние через Интернет - ресурсы информиров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ния родителей (зако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ных представителей) об организации образов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тельных услуг).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Не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требует ф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2024-2028</w:t>
            </w:r>
          </w:p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МАДОУ «Детский сад комбинированного вида №5 «Соловушка»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Доля родителей, охваченных участием в со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местных мероприятиях с ДОУ, Повышение 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формационной открытости ДОУ. Увеличение числа подписчиков на страничку в социально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й сети В Контакте: 2024 г.-50%, 2025 г.-60% 2026 г.-70% 2027 г.-80% 2028 г.-90%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Задача 6. Расширение социального партнерства и реализация совместных мероприятий с учреждениями ближайшего социума.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6.1.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Участие в социальных и благотворительных 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циях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Не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требует ф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2024-2028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МАДОУ «Детский сад комбинированного вида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№5 «Соловушка»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 Создание единого образовательного простра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ства в рамках социального партнерства ДОУ и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социокультурными учреждениями города. Доля воспитанников и их родителей охвачен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ных уч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стием в социальных и благотворительных акц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ях: 2024 г. - 50%, 2025 г.  -55%, 2026 г. - 60%, 2027 г. - 65%, 2028-70%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14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Задача 7. Совершенствование системы санитарноэпидемиологической, пожарной безопасности и повышение безопасности в учреждении в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отношении воспитанников и сотрудников, посетителей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7.1.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Прохождение период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ческих медицинских осмотров работниками ДОУ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Средства бюджета города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2024-2028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МАДОУ «Детский сад комбинированного вида №5 «Соловушка»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Количество работников, подлежащих прохо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ж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дению периодического медицинского осмотра -100%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7.2.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Организация и провед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е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ние обучения мерам пожарной безопасности участников образов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тельного процесса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Средства бюджета города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2024-2028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МАДОУ «Детский сад комбинированного вида №5 «Соловушка»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Количество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участников образовательного пр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цесса, подлежащих обучению по мерам пожа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р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ной безопасности: 2024г. – 2 чел, 2027г. –2 чел.  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7.3.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Организация и ос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ществление монитори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га сигналов удаленных систем автоматической пожарной 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Средства бюджета города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2024-2028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МАДОУ «Детский сад комбинированного вида №5 «Соловушка»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 Осуществление ежегодно-100%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7.4.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Перезарядка первичных средств пожаротушения огнетушителей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Средства бюджета города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2024-2028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МАДОУ «Детский сад комбинированного вида №5 «Соловушка»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Осуществление ежегодно-100%</w:t>
            </w:r>
          </w:p>
        </w:tc>
      </w:tr>
      <w:tr w:rsidR="007B79E5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7.5.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Техническое обслуж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вание средств охраны объекта: «тревожной кнопки», системы в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деонаблюдения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Средства бюджета города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7B79E5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2024-2028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МАДОУ «Детский сад комбинированного вида №5 «Соловушка»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9E5" w:rsidRDefault="00675DAC">
            <w:pPr>
              <w:suppressAutoHyphens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Осуществление ежегодно-100%</w:t>
            </w:r>
          </w:p>
        </w:tc>
      </w:tr>
    </w:tbl>
    <w:p w:rsidR="007B79E5" w:rsidRDefault="007B79E5">
      <w:pPr>
        <w:suppressAutoHyphens w:val="0"/>
        <w:spacing w:after="160" w:line="249" w:lineRule="auto"/>
        <w:jc w:val="center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7B79E5" w:rsidRDefault="007B79E5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9E5" w:rsidRDefault="007B79E5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9E5" w:rsidRDefault="007B79E5">
      <w:pPr>
        <w:pStyle w:val="Standard"/>
        <w:ind w:right="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9E5" w:rsidRDefault="007B79E5">
      <w:pPr>
        <w:pStyle w:val="Standard"/>
        <w:ind w:right="287" w:firstLine="567"/>
        <w:jc w:val="both"/>
      </w:pPr>
    </w:p>
    <w:sectPr w:rsidR="007B79E5">
      <w:pgSz w:w="16960" w:h="12000" w:orient="landscape"/>
      <w:pgMar w:top="851" w:right="709" w:bottom="1134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5DAC">
      <w:r>
        <w:separator/>
      </w:r>
    </w:p>
  </w:endnote>
  <w:endnote w:type="continuationSeparator" w:id="0">
    <w:p w:rsidR="00000000" w:rsidRDefault="0067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PostIndexLigh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ItalicMT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sans-seri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5DAC">
      <w:r>
        <w:rPr>
          <w:color w:val="000000"/>
        </w:rPr>
        <w:separator/>
      </w:r>
    </w:p>
  </w:footnote>
  <w:footnote w:type="continuationSeparator" w:id="0">
    <w:p w:rsidR="00000000" w:rsidRDefault="00675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B8D"/>
    <w:multiLevelType w:val="multilevel"/>
    <w:tmpl w:val="4168B7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0E300100"/>
    <w:multiLevelType w:val="multilevel"/>
    <w:tmpl w:val="03DEBB7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nsid w:val="13EE43AA"/>
    <w:multiLevelType w:val="multilevel"/>
    <w:tmpl w:val="02B2BCF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>
    <w:nsid w:val="165733D8"/>
    <w:multiLevelType w:val="multilevel"/>
    <w:tmpl w:val="6B52C5E2"/>
    <w:lvl w:ilvl="0">
      <w:numFmt w:val="bullet"/>
      <w:lvlText w:val=""/>
      <w:lvlJc w:val="left"/>
      <w:pPr>
        <w:ind w:left="454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526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98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670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742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14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886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958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308" w:hanging="360"/>
      </w:pPr>
      <w:rPr>
        <w:rFonts w:ascii="Wingdings" w:hAnsi="Wingdings"/>
      </w:rPr>
    </w:lvl>
  </w:abstractNum>
  <w:abstractNum w:abstractNumId="4">
    <w:nsid w:val="26053B9D"/>
    <w:multiLevelType w:val="multilevel"/>
    <w:tmpl w:val="6330C60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163731C"/>
    <w:multiLevelType w:val="multilevel"/>
    <w:tmpl w:val="87AC53B6"/>
    <w:styleLink w:val="WWNum7"/>
    <w:lvl w:ilvl="0">
      <w:numFmt w:val="bullet"/>
      <w:lvlText w:val="•"/>
      <w:lvlJc w:val="left"/>
      <w:pPr>
        <w:ind w:left="5606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1CD0AE7"/>
    <w:multiLevelType w:val="multilevel"/>
    <w:tmpl w:val="BEAC80C6"/>
    <w:styleLink w:val="WWNum5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8CD19F7"/>
    <w:multiLevelType w:val="multilevel"/>
    <w:tmpl w:val="7FF2F3EA"/>
    <w:styleLink w:val="WWNum19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>
    <w:nsid w:val="54800970"/>
    <w:multiLevelType w:val="multilevel"/>
    <w:tmpl w:val="62421D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B366217"/>
    <w:multiLevelType w:val="multilevel"/>
    <w:tmpl w:val="CB3C3A12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0">
    <w:nsid w:val="5BA50C05"/>
    <w:multiLevelType w:val="multilevel"/>
    <w:tmpl w:val="A9303620"/>
    <w:styleLink w:val="WWNum6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9540E15"/>
    <w:multiLevelType w:val="multilevel"/>
    <w:tmpl w:val="D37271E8"/>
    <w:styleLink w:val="WWNum38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nsid w:val="70EA1B35"/>
    <w:multiLevelType w:val="multilevel"/>
    <w:tmpl w:val="C7C44CA4"/>
    <w:styleLink w:val="WWNum4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2E46317"/>
    <w:multiLevelType w:val="multilevel"/>
    <w:tmpl w:val="8064FF14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8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4">
    <w:nsid w:val="783725BF"/>
    <w:multiLevelType w:val="multilevel"/>
    <w:tmpl w:val="7DC8058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3"/>
  </w:num>
  <w:num w:numId="5">
    <w:abstractNumId w:val="5"/>
  </w:num>
  <w:num w:numId="6">
    <w:abstractNumId w:val="11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  <w:num w:numId="12">
    <w:abstractNumId w:val="14"/>
  </w:num>
  <w:num w:numId="13">
    <w:abstractNumId w:val="4"/>
    <w:lvlOverride w:ilvl="0"/>
  </w:num>
  <w:num w:numId="14">
    <w:abstractNumId w:val="11"/>
    <w:lvlOverride w:ilvl="0"/>
  </w:num>
  <w:num w:numId="15">
    <w:abstractNumId w:val="7"/>
    <w:lvlOverride w:ilvl="0"/>
  </w:num>
  <w:num w:numId="16">
    <w:abstractNumId w:val="0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B79E5"/>
    <w:rsid w:val="00675DAC"/>
    <w:rsid w:val="007B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pPr>
      <w:ind w:left="92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suppressAutoHyphens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List Paragraph"/>
    <w:basedOn w:val="Standard"/>
    <w:pPr>
      <w:spacing w:after="200"/>
      <w:ind w:left="720"/>
    </w:pPr>
    <w:rPr>
      <w:rFonts w:ascii="Times New Roman" w:eastAsia="Calibri" w:hAnsi="Times New Roman"/>
    </w:rPr>
  </w:style>
  <w:style w:type="character" w:customStyle="1" w:styleId="ListLabel28">
    <w:name w:val="ListLabel 28"/>
    <w:rPr>
      <w:rFonts w:eastAsia="Times New Roman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eastAsia="Times New Roman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eastAsia="Times New Roman"/>
    </w:rPr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19">
    <w:name w:val="ListLabel 1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ListLabel20">
    <w:name w:val="ListLabel 20"/>
    <w:rPr>
      <w:rFonts w:cs="Times New Roman"/>
      <w:b/>
    </w:rPr>
  </w:style>
  <w:style w:type="character" w:customStyle="1" w:styleId="ListLabel21">
    <w:name w:val="ListLabel 21"/>
    <w:rPr>
      <w:rFonts w:cs="Times New Roman"/>
      <w:sz w:val="28"/>
      <w:szCs w:val="28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334">
    <w:name w:val="ListLabel 334"/>
  </w:style>
  <w:style w:type="character" w:customStyle="1" w:styleId="ListLabel335">
    <w:name w:val="ListLabel 335"/>
    <w:rPr>
      <w:rFonts w:cs="Courier New"/>
    </w:rPr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  <w:rPr>
      <w:rFonts w:cs="Courier New"/>
    </w:rPr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  <w:rPr>
      <w:rFonts w:cs="Courier New"/>
    </w:rPr>
  </w:style>
  <w:style w:type="character" w:customStyle="1" w:styleId="ListLabel342">
    <w:name w:val="ListLabel 342"/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ListLabel1738">
    <w:name w:val="ListLabel 1738"/>
    <w:rPr>
      <w:sz w:val="20"/>
    </w:rPr>
  </w:style>
  <w:style w:type="character" w:customStyle="1" w:styleId="ListLabel1739">
    <w:name w:val="ListLabel 1739"/>
    <w:rPr>
      <w:sz w:val="20"/>
    </w:rPr>
  </w:style>
  <w:style w:type="character" w:customStyle="1" w:styleId="ListLabel1740">
    <w:name w:val="ListLabel 1740"/>
    <w:rPr>
      <w:sz w:val="20"/>
    </w:rPr>
  </w:style>
  <w:style w:type="character" w:customStyle="1" w:styleId="ListLabel1741">
    <w:name w:val="ListLabel 1741"/>
    <w:rPr>
      <w:sz w:val="20"/>
    </w:rPr>
  </w:style>
  <w:style w:type="character" w:customStyle="1" w:styleId="ListLabel1742">
    <w:name w:val="ListLabel 1742"/>
    <w:rPr>
      <w:sz w:val="20"/>
    </w:rPr>
  </w:style>
  <w:style w:type="character" w:customStyle="1" w:styleId="ListLabel1743">
    <w:name w:val="ListLabel 1743"/>
    <w:rPr>
      <w:sz w:val="20"/>
    </w:rPr>
  </w:style>
  <w:style w:type="character" w:customStyle="1" w:styleId="ListLabel1744">
    <w:name w:val="ListLabel 1744"/>
    <w:rPr>
      <w:sz w:val="20"/>
    </w:rPr>
  </w:style>
  <w:style w:type="character" w:customStyle="1" w:styleId="ListLabel1745">
    <w:name w:val="ListLabel 1745"/>
    <w:rPr>
      <w:sz w:val="20"/>
    </w:rPr>
  </w:style>
  <w:style w:type="character" w:customStyle="1" w:styleId="ListLabel1746">
    <w:name w:val="ListLabel 1746"/>
    <w:rPr>
      <w:sz w:val="20"/>
    </w:rPr>
  </w:style>
  <w:style w:type="character" w:customStyle="1" w:styleId="a7">
    <w:name w:val="Без интервала Знак"/>
    <w:basedOn w:val="a0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Num4">
    <w:name w:val="WWNum4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  <w:style w:type="numbering" w:customStyle="1" w:styleId="WWNum6">
    <w:name w:val="WWNum6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7">
    <w:name w:val="WWNum7"/>
    <w:basedOn w:val="a2"/>
    <w:pPr>
      <w:numPr>
        <w:numId w:val="5"/>
      </w:numPr>
    </w:pPr>
  </w:style>
  <w:style w:type="numbering" w:customStyle="1" w:styleId="WWNum38">
    <w:name w:val="WWNum38"/>
    <w:basedOn w:val="a2"/>
    <w:pPr>
      <w:numPr>
        <w:numId w:val="6"/>
      </w:numPr>
    </w:pPr>
  </w:style>
  <w:style w:type="numbering" w:customStyle="1" w:styleId="WWNum1">
    <w:name w:val="WWNum1"/>
    <w:basedOn w:val="a2"/>
    <w:pPr>
      <w:numPr>
        <w:numId w:val="7"/>
      </w:numPr>
    </w:pPr>
  </w:style>
  <w:style w:type="numbering" w:customStyle="1" w:styleId="WWNum194">
    <w:name w:val="WWNum194"/>
    <w:basedOn w:val="a2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pPr>
      <w:ind w:left="92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suppressAutoHyphens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List Paragraph"/>
    <w:basedOn w:val="Standard"/>
    <w:pPr>
      <w:spacing w:after="200"/>
      <w:ind w:left="720"/>
    </w:pPr>
    <w:rPr>
      <w:rFonts w:ascii="Times New Roman" w:eastAsia="Calibri" w:hAnsi="Times New Roman"/>
    </w:rPr>
  </w:style>
  <w:style w:type="character" w:customStyle="1" w:styleId="ListLabel28">
    <w:name w:val="ListLabel 28"/>
    <w:rPr>
      <w:rFonts w:eastAsia="Times New Roman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eastAsia="Times New Roman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eastAsia="Times New Roman"/>
    </w:rPr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19">
    <w:name w:val="ListLabel 1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ListLabel20">
    <w:name w:val="ListLabel 20"/>
    <w:rPr>
      <w:rFonts w:cs="Times New Roman"/>
      <w:b/>
    </w:rPr>
  </w:style>
  <w:style w:type="character" w:customStyle="1" w:styleId="ListLabel21">
    <w:name w:val="ListLabel 21"/>
    <w:rPr>
      <w:rFonts w:cs="Times New Roman"/>
      <w:sz w:val="28"/>
      <w:szCs w:val="28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334">
    <w:name w:val="ListLabel 334"/>
  </w:style>
  <w:style w:type="character" w:customStyle="1" w:styleId="ListLabel335">
    <w:name w:val="ListLabel 335"/>
    <w:rPr>
      <w:rFonts w:cs="Courier New"/>
    </w:rPr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  <w:rPr>
      <w:rFonts w:cs="Courier New"/>
    </w:rPr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  <w:rPr>
      <w:rFonts w:cs="Courier New"/>
    </w:rPr>
  </w:style>
  <w:style w:type="character" w:customStyle="1" w:styleId="ListLabel342">
    <w:name w:val="ListLabel 342"/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ListLabel1738">
    <w:name w:val="ListLabel 1738"/>
    <w:rPr>
      <w:sz w:val="20"/>
    </w:rPr>
  </w:style>
  <w:style w:type="character" w:customStyle="1" w:styleId="ListLabel1739">
    <w:name w:val="ListLabel 1739"/>
    <w:rPr>
      <w:sz w:val="20"/>
    </w:rPr>
  </w:style>
  <w:style w:type="character" w:customStyle="1" w:styleId="ListLabel1740">
    <w:name w:val="ListLabel 1740"/>
    <w:rPr>
      <w:sz w:val="20"/>
    </w:rPr>
  </w:style>
  <w:style w:type="character" w:customStyle="1" w:styleId="ListLabel1741">
    <w:name w:val="ListLabel 1741"/>
    <w:rPr>
      <w:sz w:val="20"/>
    </w:rPr>
  </w:style>
  <w:style w:type="character" w:customStyle="1" w:styleId="ListLabel1742">
    <w:name w:val="ListLabel 1742"/>
    <w:rPr>
      <w:sz w:val="20"/>
    </w:rPr>
  </w:style>
  <w:style w:type="character" w:customStyle="1" w:styleId="ListLabel1743">
    <w:name w:val="ListLabel 1743"/>
    <w:rPr>
      <w:sz w:val="20"/>
    </w:rPr>
  </w:style>
  <w:style w:type="character" w:customStyle="1" w:styleId="ListLabel1744">
    <w:name w:val="ListLabel 1744"/>
    <w:rPr>
      <w:sz w:val="20"/>
    </w:rPr>
  </w:style>
  <w:style w:type="character" w:customStyle="1" w:styleId="ListLabel1745">
    <w:name w:val="ListLabel 1745"/>
    <w:rPr>
      <w:sz w:val="20"/>
    </w:rPr>
  </w:style>
  <w:style w:type="character" w:customStyle="1" w:styleId="ListLabel1746">
    <w:name w:val="ListLabel 1746"/>
    <w:rPr>
      <w:sz w:val="20"/>
    </w:rPr>
  </w:style>
  <w:style w:type="character" w:customStyle="1" w:styleId="a7">
    <w:name w:val="Без интервала Знак"/>
    <w:basedOn w:val="a0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Num4">
    <w:name w:val="WWNum4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  <w:style w:type="numbering" w:customStyle="1" w:styleId="WWNum6">
    <w:name w:val="WWNum6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7">
    <w:name w:val="WWNum7"/>
    <w:basedOn w:val="a2"/>
    <w:pPr>
      <w:numPr>
        <w:numId w:val="5"/>
      </w:numPr>
    </w:pPr>
  </w:style>
  <w:style w:type="numbering" w:customStyle="1" w:styleId="WWNum38">
    <w:name w:val="WWNum38"/>
    <w:basedOn w:val="a2"/>
    <w:pPr>
      <w:numPr>
        <w:numId w:val="6"/>
      </w:numPr>
    </w:pPr>
  </w:style>
  <w:style w:type="numbering" w:customStyle="1" w:styleId="WWNum1">
    <w:name w:val="WWNum1"/>
    <w:basedOn w:val="a2"/>
    <w:pPr>
      <w:numPr>
        <w:numId w:val="7"/>
      </w:numPr>
    </w:pPr>
  </w:style>
  <w:style w:type="numbering" w:customStyle="1" w:styleId="WWNum194">
    <w:name w:val="WWNum194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urch-ds5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ovyshka-5@yandex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15422</Words>
  <Characters>87912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Никулина</dc:creator>
  <cp:lastModifiedBy>RePack by Diakov</cp:lastModifiedBy>
  <cp:revision>2</cp:revision>
  <cp:lastPrinted>2024-02-07T10:25:00Z</cp:lastPrinted>
  <dcterms:created xsi:type="dcterms:W3CDTF">2024-09-04T07:17:00Z</dcterms:created>
  <dcterms:modified xsi:type="dcterms:W3CDTF">2024-09-04T07:17:00Z</dcterms:modified>
</cp:coreProperties>
</file>